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870" w:rsidRDefault="00300870">
      <w:pPr>
        <w:rPr>
          <w:rStyle w:val="width100prc"/>
        </w:rPr>
      </w:pPr>
      <w:r>
        <w:rPr>
          <w:rStyle w:val="width100prc"/>
        </w:rPr>
        <w:t>Identyfikator postępowania</w:t>
      </w:r>
    </w:p>
    <w:p w:rsidR="00C40234" w:rsidRDefault="00336C67" w:rsidP="00336C67">
      <w:r>
        <w:rPr>
          <w:rStyle w:val="width100prc"/>
        </w:rPr>
        <w:t>2d6f06ce-5fe7-4fca-8f40-de65b2f734a7</w:t>
      </w:r>
      <w:bookmarkStart w:id="0" w:name="_GoBack"/>
      <w:bookmarkEnd w:id="0"/>
    </w:p>
    <w:sectPr w:rsidR="00C40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70"/>
    <w:rsid w:val="00300870"/>
    <w:rsid w:val="00336C67"/>
    <w:rsid w:val="00C4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8490E-2C0A-4621-B544-2829AC2C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300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2019-06-12T12:56:00Z</dcterms:created>
  <dcterms:modified xsi:type="dcterms:W3CDTF">2019-06-12T13:10:00Z</dcterms:modified>
</cp:coreProperties>
</file>