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09"/>
      </w:tblGrid>
      <w:tr w:rsidR="005D3C3B" w:rsidRPr="00936C68" w14:paraId="12CF278F" w14:textId="77777777" w:rsidTr="00610E7D">
        <w:trPr>
          <w:trHeight w:val="958"/>
          <w:jc w:val="center"/>
        </w:trPr>
        <w:tc>
          <w:tcPr>
            <w:tcW w:w="9209" w:type="dxa"/>
            <w:shd w:val="clear" w:color="auto" w:fill="BDD6EE" w:themeFill="accent1" w:themeFillTint="66"/>
            <w:vAlign w:val="center"/>
          </w:tcPr>
          <w:p w14:paraId="16FD6B39" w14:textId="77777777" w:rsidR="005D3C3B" w:rsidRPr="002E1D41" w:rsidRDefault="00F51E5F" w:rsidP="002E1D41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E1D41">
              <w:rPr>
                <w:rFonts w:ascii="Times New Roman" w:hAnsi="Times New Roman" w:cs="Times New Roman"/>
                <w:b/>
              </w:rPr>
              <w:t>ZESTAWIENIE PARAMETRÓW POSZCZEGÓLNYCH ELEMENTÓW SYSTEMU I FUNKCJONALNOŚCI SYSTEMU</w:t>
            </w:r>
          </w:p>
          <w:p w14:paraId="13071C23" w14:textId="77777777" w:rsidR="005D3C3B" w:rsidRPr="00936C68" w:rsidRDefault="00F51E5F" w:rsidP="002E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41">
              <w:rPr>
                <w:rFonts w:ascii="Times New Roman" w:hAnsi="Times New Roman" w:cs="Times New Roman"/>
                <w:b/>
                <w:bCs/>
              </w:rPr>
              <w:t>CZĘŚĆ 1 - DOSTARCZENIE SKŁADOWYCH ŚCIANY MONITORÓW:</w:t>
            </w:r>
          </w:p>
        </w:tc>
      </w:tr>
    </w:tbl>
    <w:p w14:paraId="302D5F4F" w14:textId="77777777"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46" w:type="dxa"/>
        <w:jc w:val="center"/>
        <w:tblLook w:val="04A0" w:firstRow="1" w:lastRow="0" w:firstColumn="1" w:lastColumn="0" w:noHBand="0" w:noVBand="1"/>
      </w:tblPr>
      <w:tblGrid>
        <w:gridCol w:w="562"/>
        <w:gridCol w:w="284"/>
        <w:gridCol w:w="2835"/>
        <w:gridCol w:w="3119"/>
        <w:gridCol w:w="2546"/>
      </w:tblGrid>
      <w:tr w:rsidR="00CD0BA5" w:rsidRPr="00936C68" w14:paraId="03BAD4D5" w14:textId="77777777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E7E6E6" w:themeFill="background2"/>
            <w:vAlign w:val="center"/>
          </w:tcPr>
          <w:p w14:paraId="57AE22AE" w14:textId="77777777" w:rsidR="007B4C1E" w:rsidRPr="00F51E5F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E5F">
              <w:rPr>
                <w:rFonts w:ascii="Times New Roman" w:hAnsi="Times New Roman" w:cs="Times New Roman"/>
                <w:b/>
                <w:sz w:val="20"/>
                <w:szCs w:val="20"/>
              </w:rPr>
              <w:t>MONITOR LCD W TECHNOLOGII PVA</w:t>
            </w:r>
          </w:p>
          <w:p w14:paraId="4E7543E7" w14:textId="77777777" w:rsidR="00CD0BA5" w:rsidRPr="00F51E5F" w:rsidRDefault="00CD0BA5" w:rsidP="00A42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087" w:rsidRPr="00F51E5F" w14:paraId="572B4DF8" w14:textId="77777777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14:paraId="31838FAD" w14:textId="77777777" w:rsidR="007A5087" w:rsidRPr="00936C68" w:rsidRDefault="007A5087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1F2B9E57" w14:textId="77777777" w:rsidR="007A5087" w:rsidRPr="00936C68" w:rsidRDefault="007A5087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635D0" w14:textId="77777777" w:rsidR="007A5087" w:rsidRPr="00936C68" w:rsidRDefault="007A508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C3B" w:rsidRPr="00F51E5F" w14:paraId="79D1320E" w14:textId="77777777" w:rsidTr="00610E7D">
        <w:trPr>
          <w:trHeight w:val="315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335B0207" w14:textId="77777777"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8" w:type="dxa"/>
            <w:gridSpan w:val="3"/>
            <w:shd w:val="clear" w:color="auto" w:fill="E7E6E6" w:themeFill="background2"/>
            <w:vAlign w:val="center"/>
          </w:tcPr>
          <w:p w14:paraId="4569A5B4" w14:textId="77777777"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0106B818" w14:textId="77777777"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7A5087" w:rsidRPr="00936C68" w14:paraId="0EF37386" w14:textId="77777777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E7E6E6" w:themeFill="background2"/>
          </w:tcPr>
          <w:p w14:paraId="697A2BE9" w14:textId="77777777"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5D3C3B" w:rsidRPr="00936C68" w14:paraId="11820CC8" w14:textId="77777777" w:rsidTr="00610E7D">
        <w:trPr>
          <w:trHeight w:val="380"/>
          <w:jc w:val="center"/>
        </w:trPr>
        <w:tc>
          <w:tcPr>
            <w:tcW w:w="846" w:type="dxa"/>
            <w:gridSpan w:val="2"/>
          </w:tcPr>
          <w:p w14:paraId="2CA3820B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C0B9D7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Rozmiar ekranu:</w:t>
            </w:r>
          </w:p>
        </w:tc>
        <w:tc>
          <w:tcPr>
            <w:tcW w:w="3119" w:type="dxa"/>
          </w:tcPr>
          <w:p w14:paraId="57A6186A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46 cali;</w:t>
            </w:r>
          </w:p>
        </w:tc>
        <w:tc>
          <w:tcPr>
            <w:tcW w:w="2546" w:type="dxa"/>
          </w:tcPr>
          <w:p w14:paraId="1A0373E6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0723404" w14:textId="77777777" w:rsidTr="00610E7D">
        <w:trPr>
          <w:trHeight w:val="380"/>
          <w:jc w:val="center"/>
        </w:trPr>
        <w:tc>
          <w:tcPr>
            <w:tcW w:w="846" w:type="dxa"/>
            <w:gridSpan w:val="2"/>
          </w:tcPr>
          <w:p w14:paraId="45312069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B52820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Rozstaw pikseli:</w:t>
            </w:r>
          </w:p>
        </w:tc>
        <w:tc>
          <w:tcPr>
            <w:tcW w:w="3119" w:type="dxa"/>
          </w:tcPr>
          <w:p w14:paraId="28D10E25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0,550 mm</w:t>
            </w:r>
          </w:p>
        </w:tc>
        <w:tc>
          <w:tcPr>
            <w:tcW w:w="2546" w:type="dxa"/>
          </w:tcPr>
          <w:p w14:paraId="771875F5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65F9415C" w14:textId="77777777" w:rsidTr="00610E7D">
        <w:trPr>
          <w:trHeight w:val="380"/>
          <w:jc w:val="center"/>
        </w:trPr>
        <w:tc>
          <w:tcPr>
            <w:tcW w:w="846" w:type="dxa"/>
            <w:gridSpan w:val="2"/>
          </w:tcPr>
          <w:p w14:paraId="3842223E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28857B" w14:textId="77777777" w:rsidR="00E35054" w:rsidRDefault="00E3505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ramki </w:t>
            </w:r>
          </w:p>
          <w:p w14:paraId="1995A6A3" w14:textId="77777777" w:rsidR="005D3C3B" w:rsidRDefault="00E3505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dolnej i prawej:</w:t>
            </w:r>
          </w:p>
          <w:p w14:paraId="1D2684B9" w14:textId="77777777" w:rsidR="00E35054" w:rsidRPr="00936C68" w:rsidRDefault="00E3505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górnej i lewej:</w:t>
            </w:r>
          </w:p>
        </w:tc>
        <w:tc>
          <w:tcPr>
            <w:tcW w:w="3119" w:type="dxa"/>
          </w:tcPr>
          <w:p w14:paraId="69BE67F3" w14:textId="77777777" w:rsidR="00E35054" w:rsidRDefault="00E35054" w:rsidP="00E35054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6BEB4" w14:textId="77777777" w:rsidR="005D3C3B" w:rsidRDefault="005D3C3B" w:rsidP="00E35054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1,</w:t>
            </w:r>
            <w:r w:rsidR="00E3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  <w:r w:rsidR="00E3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EEC8AC" w14:textId="77777777" w:rsidR="00E35054" w:rsidRPr="00936C68" w:rsidRDefault="00E35054" w:rsidP="00E35054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Maksymalnie 2,3 mm</w:t>
            </w:r>
          </w:p>
        </w:tc>
        <w:tc>
          <w:tcPr>
            <w:tcW w:w="2546" w:type="dxa"/>
          </w:tcPr>
          <w:p w14:paraId="46953AB0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118BCC1D" w14:textId="77777777" w:rsidTr="00610E7D">
        <w:trPr>
          <w:trHeight w:val="304"/>
          <w:jc w:val="center"/>
        </w:trPr>
        <w:tc>
          <w:tcPr>
            <w:tcW w:w="846" w:type="dxa"/>
            <w:gridSpan w:val="2"/>
          </w:tcPr>
          <w:p w14:paraId="264D54F1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7FC07850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Częstotliwość odświeżania:</w:t>
            </w:r>
          </w:p>
        </w:tc>
        <w:tc>
          <w:tcPr>
            <w:tcW w:w="3119" w:type="dxa"/>
          </w:tcPr>
          <w:p w14:paraId="15D4A24E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Minimum: 60 Hz</w:t>
            </w:r>
          </w:p>
        </w:tc>
        <w:tc>
          <w:tcPr>
            <w:tcW w:w="2546" w:type="dxa"/>
          </w:tcPr>
          <w:p w14:paraId="19634CF3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442CB0C2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B22331A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2A0F39A0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Kąty widzenia muszą mieścić się w przedziale:</w:t>
            </w:r>
          </w:p>
        </w:tc>
        <w:tc>
          <w:tcPr>
            <w:tcW w:w="3119" w:type="dxa"/>
            <w:vAlign w:val="center"/>
          </w:tcPr>
          <w:p w14:paraId="2522660D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178°(H) na 178°(V);</w:t>
            </w:r>
          </w:p>
        </w:tc>
        <w:tc>
          <w:tcPr>
            <w:tcW w:w="2546" w:type="dxa"/>
          </w:tcPr>
          <w:p w14:paraId="33B1B9AB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14:paraId="77BA18A6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0185E1F0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08397767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Współczynnik kontrastu:</w:t>
            </w:r>
          </w:p>
        </w:tc>
        <w:tc>
          <w:tcPr>
            <w:tcW w:w="3119" w:type="dxa"/>
            <w:vAlign w:val="center"/>
          </w:tcPr>
          <w:p w14:paraId="1FA65B46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3500:1;</w:t>
            </w:r>
          </w:p>
        </w:tc>
        <w:tc>
          <w:tcPr>
            <w:tcW w:w="2546" w:type="dxa"/>
          </w:tcPr>
          <w:p w14:paraId="4C085BE4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14:paraId="7624544F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9508028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60514F14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Jasność minimalna: </w:t>
            </w:r>
          </w:p>
        </w:tc>
        <w:tc>
          <w:tcPr>
            <w:tcW w:w="3119" w:type="dxa"/>
            <w:vAlign w:val="center"/>
          </w:tcPr>
          <w:p w14:paraId="2A539639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cd/m2</w:t>
            </w:r>
          </w:p>
        </w:tc>
        <w:tc>
          <w:tcPr>
            <w:tcW w:w="2546" w:type="dxa"/>
          </w:tcPr>
          <w:p w14:paraId="63B6C805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14:paraId="14178172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6AC35B80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639A20A1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reakcji:</w:t>
            </w:r>
          </w:p>
        </w:tc>
        <w:tc>
          <w:tcPr>
            <w:tcW w:w="3119" w:type="dxa"/>
            <w:vAlign w:val="center"/>
          </w:tcPr>
          <w:p w14:paraId="2AE2A63E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maksymalnie 8 ms;</w:t>
            </w:r>
          </w:p>
        </w:tc>
        <w:tc>
          <w:tcPr>
            <w:tcW w:w="2546" w:type="dxa"/>
          </w:tcPr>
          <w:p w14:paraId="541065A0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14:paraId="08E32913" w14:textId="77777777" w:rsidTr="00610E7D">
        <w:trPr>
          <w:trHeight w:val="315"/>
          <w:jc w:val="center"/>
        </w:trPr>
        <w:tc>
          <w:tcPr>
            <w:tcW w:w="846" w:type="dxa"/>
            <w:gridSpan w:val="2"/>
            <w:vAlign w:val="center"/>
          </w:tcPr>
          <w:p w14:paraId="64CDAF7B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D1DCF2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3119" w:type="dxa"/>
            <w:vAlign w:val="center"/>
          </w:tcPr>
          <w:p w14:paraId="2B1612E5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546" w:type="dxa"/>
          </w:tcPr>
          <w:p w14:paraId="08DFB303" w14:textId="77777777"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14:paraId="3EB9F1DB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0DAB6D1C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858F49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analogowe VGA:</w:t>
            </w:r>
          </w:p>
        </w:tc>
        <w:tc>
          <w:tcPr>
            <w:tcW w:w="3119" w:type="dxa"/>
          </w:tcPr>
          <w:p w14:paraId="12D69B45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4E0F5EF0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2B20C1F1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7E804223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7621EB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analogowe RCA:</w:t>
            </w:r>
          </w:p>
        </w:tc>
        <w:tc>
          <w:tcPr>
            <w:tcW w:w="3119" w:type="dxa"/>
          </w:tcPr>
          <w:p w14:paraId="63FFE8BE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6B90BFF3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3F571BA7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22BD0D59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5DE28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DVI:</w:t>
            </w:r>
          </w:p>
        </w:tc>
        <w:tc>
          <w:tcPr>
            <w:tcW w:w="3119" w:type="dxa"/>
          </w:tcPr>
          <w:p w14:paraId="611881AA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04334E7F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2D2394D1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0BCCB461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0B77E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Display Port (Video i Audio):</w:t>
            </w:r>
          </w:p>
        </w:tc>
        <w:tc>
          <w:tcPr>
            <w:tcW w:w="3119" w:type="dxa"/>
          </w:tcPr>
          <w:p w14:paraId="32FC36D7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porty;</w:t>
            </w:r>
          </w:p>
        </w:tc>
        <w:tc>
          <w:tcPr>
            <w:tcW w:w="2546" w:type="dxa"/>
          </w:tcPr>
          <w:p w14:paraId="10D09652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322A220E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4910E546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3895FB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HDMI (Video i Audio):</w:t>
            </w:r>
          </w:p>
        </w:tc>
        <w:tc>
          <w:tcPr>
            <w:tcW w:w="3119" w:type="dxa"/>
          </w:tcPr>
          <w:p w14:paraId="1DDE9913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porty;</w:t>
            </w:r>
          </w:p>
        </w:tc>
        <w:tc>
          <w:tcPr>
            <w:tcW w:w="2546" w:type="dxa"/>
          </w:tcPr>
          <w:p w14:paraId="7FA32E0A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1898E332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156946A2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C77CA3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audio analogowe typu jack:</w:t>
            </w:r>
          </w:p>
        </w:tc>
        <w:tc>
          <w:tcPr>
            <w:tcW w:w="3119" w:type="dxa"/>
          </w:tcPr>
          <w:p w14:paraId="3A052D24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73A19332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8E97DDF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C50BCB9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64CA98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USB (1.0/2.0):</w:t>
            </w:r>
          </w:p>
        </w:tc>
        <w:tc>
          <w:tcPr>
            <w:tcW w:w="3119" w:type="dxa"/>
          </w:tcPr>
          <w:p w14:paraId="35BCE457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 porty;</w:t>
            </w:r>
          </w:p>
        </w:tc>
        <w:tc>
          <w:tcPr>
            <w:tcW w:w="2546" w:type="dxa"/>
          </w:tcPr>
          <w:p w14:paraId="2A909D26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C0" w:rsidRPr="00936C68" w14:paraId="1C34F649" w14:textId="77777777" w:rsidTr="00610E7D">
        <w:trPr>
          <w:trHeight w:val="315"/>
          <w:jc w:val="center"/>
        </w:trPr>
        <w:tc>
          <w:tcPr>
            <w:tcW w:w="846" w:type="dxa"/>
            <w:gridSpan w:val="2"/>
            <w:shd w:val="clear" w:color="auto" w:fill="FFFFFF" w:themeFill="background1"/>
          </w:tcPr>
          <w:p w14:paraId="008E76EF" w14:textId="77777777" w:rsidR="00C661C0" w:rsidRPr="00730BCF" w:rsidRDefault="00C661C0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7554A9" w14:textId="77777777" w:rsidR="00C661C0" w:rsidRPr="00730BCF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BCF">
              <w:rPr>
                <w:rFonts w:ascii="Times New Roman" w:hAnsi="Times New Roman" w:cs="Times New Roman"/>
                <w:sz w:val="20"/>
                <w:szCs w:val="20"/>
              </w:rPr>
              <w:t xml:space="preserve">Slot OPS </w:t>
            </w:r>
          </w:p>
        </w:tc>
        <w:tc>
          <w:tcPr>
            <w:tcW w:w="3119" w:type="dxa"/>
          </w:tcPr>
          <w:p w14:paraId="543DCD2F" w14:textId="77777777" w:rsidR="00C661C0" w:rsidRPr="00BF611D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BCF">
              <w:rPr>
                <w:rFonts w:ascii="Times New Roman" w:hAnsi="Times New Roman" w:cs="Times New Roman"/>
                <w:sz w:val="20"/>
                <w:szCs w:val="20"/>
              </w:rPr>
              <w:t>minimum 1</w:t>
            </w:r>
          </w:p>
        </w:tc>
        <w:tc>
          <w:tcPr>
            <w:tcW w:w="2546" w:type="dxa"/>
          </w:tcPr>
          <w:p w14:paraId="61F557C4" w14:textId="77777777" w:rsidR="00C661C0" w:rsidRPr="00936C68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6F03C76E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6D92091" w14:textId="77777777" w:rsidR="005D3C3B" w:rsidRPr="00F51E5F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3308B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Wyjście cyfrowe Display Port:</w:t>
            </w:r>
          </w:p>
        </w:tc>
        <w:tc>
          <w:tcPr>
            <w:tcW w:w="3119" w:type="dxa"/>
          </w:tcPr>
          <w:p w14:paraId="552A247A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4CC6504F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46A5A273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7F06B3E7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30A951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Wyjście analogowe audio typu jack:</w:t>
            </w:r>
          </w:p>
        </w:tc>
        <w:tc>
          <w:tcPr>
            <w:tcW w:w="3119" w:type="dxa"/>
          </w:tcPr>
          <w:p w14:paraId="48DC60C4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49791EF6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7F1DB685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5B5602DF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B910D6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Obsługa kart pamięci typu SD</w:t>
            </w:r>
          </w:p>
        </w:tc>
        <w:tc>
          <w:tcPr>
            <w:tcW w:w="3119" w:type="dxa"/>
          </w:tcPr>
          <w:p w14:paraId="0FC7A3D5" w14:textId="77777777" w:rsidR="005D3C3B" w:rsidRPr="00936C68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D3C3B" w:rsidRPr="00936C68">
              <w:rPr>
                <w:rFonts w:ascii="Times New Roman" w:hAnsi="Times New Roman" w:cs="Times New Roman"/>
                <w:sz w:val="20"/>
                <w:szCs w:val="20"/>
              </w:rPr>
              <w:t>inimum 16 GB;</w:t>
            </w:r>
          </w:p>
        </w:tc>
        <w:tc>
          <w:tcPr>
            <w:tcW w:w="2546" w:type="dxa"/>
          </w:tcPr>
          <w:p w14:paraId="78E4DDCB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098BB36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1EFFD3C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D2B672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Gniazdo zewnętrznego głośnika:</w:t>
            </w:r>
          </w:p>
        </w:tc>
        <w:tc>
          <w:tcPr>
            <w:tcW w:w="3119" w:type="dxa"/>
          </w:tcPr>
          <w:p w14:paraId="54AE1079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minimum 2 o mocy minimum 10W (8 omów) na kanał </w:t>
            </w:r>
          </w:p>
        </w:tc>
        <w:tc>
          <w:tcPr>
            <w:tcW w:w="2546" w:type="dxa"/>
          </w:tcPr>
          <w:p w14:paraId="34BAE2BA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7DCC1197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7E52BE96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6674A2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Port RS-232: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40953EB2" w14:textId="77777777"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14:paraId="38931652" w14:textId="77777777"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72FB6513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18CBCAD7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14CAE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119" w:type="dxa"/>
          </w:tcPr>
          <w:p w14:paraId="4757A05A" w14:textId="77777777"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pojedynczy interfejs Ethernet RJ45, o minimalnej prędkości 10/100 Base-T;</w:t>
            </w:r>
          </w:p>
        </w:tc>
        <w:tc>
          <w:tcPr>
            <w:tcW w:w="2546" w:type="dxa"/>
          </w:tcPr>
          <w:p w14:paraId="07AF812E" w14:textId="77777777"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846AE8" w14:paraId="0640D1C4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1617FEA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51126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Obsługa standardów audio wideo typu: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1A1F89D1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minimum MP4, MOV, H.264, MP3, AAC;</w:t>
            </w:r>
          </w:p>
        </w:tc>
        <w:tc>
          <w:tcPr>
            <w:tcW w:w="2546" w:type="dxa"/>
          </w:tcPr>
          <w:p w14:paraId="46F6D471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3C3B" w:rsidRPr="00936C68" w14:paraId="6B07BF90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7FBBF017" w14:textId="77777777" w:rsidR="005D3C3B" w:rsidRPr="001274DB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2"/>
          </w:tcPr>
          <w:p w14:paraId="67F6A2C8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Regulacja parametrów w OSD za pomocą przycisków na monitorze;</w:t>
            </w:r>
          </w:p>
        </w:tc>
        <w:tc>
          <w:tcPr>
            <w:tcW w:w="2546" w:type="dxa"/>
          </w:tcPr>
          <w:p w14:paraId="7BCFB961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1631E8C9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234CE4EF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57F774C6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programowania wewnętrznej tablicy LUT monitora o minimalnej rozdzielczości 10 bit na każdy kanał RGB, za pomocą dostarczanego przez producenta monitora oprogramowaniem;</w:t>
            </w:r>
          </w:p>
        </w:tc>
        <w:tc>
          <w:tcPr>
            <w:tcW w:w="2546" w:type="dxa"/>
          </w:tcPr>
          <w:p w14:paraId="4B47A280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29877276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13BC2A29" w14:textId="77777777"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34AA10C8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sterowania monitorem za pomocą oprogramowania dostarczonego przez producenta monitora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7B5290BC" w14:textId="77777777"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14:paraId="22C73FE6" w14:textId="77777777" w:rsidTr="00610E7D">
        <w:trPr>
          <w:trHeight w:val="228"/>
          <w:jc w:val="center"/>
        </w:trPr>
        <w:tc>
          <w:tcPr>
            <w:tcW w:w="9346" w:type="dxa"/>
            <w:gridSpan w:val="5"/>
            <w:shd w:val="clear" w:color="auto" w:fill="E7E6E6" w:themeFill="background2"/>
          </w:tcPr>
          <w:p w14:paraId="4C3EDD93" w14:textId="77777777"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5D3C3B" w:rsidRPr="00936C68" w14:paraId="0259205E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50EB18D2" w14:textId="77777777"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</w:tcPr>
          <w:p w14:paraId="662407F4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Praca ciągła:</w:t>
            </w:r>
          </w:p>
        </w:tc>
        <w:tc>
          <w:tcPr>
            <w:tcW w:w="3119" w:type="dxa"/>
          </w:tcPr>
          <w:p w14:paraId="0F52096A" w14:textId="77777777" w:rsidR="005D3C3B" w:rsidRPr="00330BAC" w:rsidRDefault="005D3C3B" w:rsidP="00330BA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BAC">
              <w:rPr>
                <w:rFonts w:ascii="Times New Roman" w:hAnsi="Times New Roman" w:cs="Times New Roman"/>
                <w:sz w:val="20"/>
                <w:szCs w:val="20"/>
              </w:rPr>
              <w:t>godziny 7 dni w tygodniu</w:t>
            </w:r>
          </w:p>
        </w:tc>
        <w:tc>
          <w:tcPr>
            <w:tcW w:w="2546" w:type="dxa"/>
          </w:tcPr>
          <w:p w14:paraId="593FDEF4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13A7CF59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03B74F1" w14:textId="77777777"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14:paraId="7401FD45" w14:textId="77777777"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zakresie:</w:t>
            </w:r>
          </w:p>
        </w:tc>
        <w:tc>
          <w:tcPr>
            <w:tcW w:w="3119" w:type="dxa"/>
          </w:tcPr>
          <w:p w14:paraId="0B5E27FF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100 do 240V AC przy częstotliwości 50/60Hz</w:t>
            </w:r>
          </w:p>
        </w:tc>
        <w:tc>
          <w:tcPr>
            <w:tcW w:w="2546" w:type="dxa"/>
          </w:tcPr>
          <w:p w14:paraId="363112B7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93EA323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27CA4D25" w14:textId="77777777"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</w:tcPr>
          <w:p w14:paraId="16FE46AE" w14:textId="77777777"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3119" w:type="dxa"/>
          </w:tcPr>
          <w:p w14:paraId="33EA4A91" w14:textId="13CED126" w:rsidR="005D3C3B" w:rsidRPr="00936C68" w:rsidRDefault="00C57138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8">
              <w:rPr>
                <w:rFonts w:ascii="Times New Roman" w:hAnsi="Times New Roman" w:cs="Times New Roman"/>
                <w:sz w:val="20"/>
                <w:szCs w:val="20"/>
              </w:rPr>
              <w:t>350W</w:t>
            </w:r>
          </w:p>
        </w:tc>
        <w:tc>
          <w:tcPr>
            <w:tcW w:w="2546" w:type="dxa"/>
          </w:tcPr>
          <w:p w14:paraId="3E3B6FD9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84A0D65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43053E3F" w14:textId="77777777" w:rsidR="005D3C3B" w:rsidRPr="00330BAC" w:rsidRDefault="00330BAC" w:rsidP="00330BAC">
            <w:pPr>
              <w:ind w:left="-11" w:firstLin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A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14:paraId="3B31CA22" w14:textId="77777777" w:rsidR="005D3C3B" w:rsidRPr="00936C68" w:rsidRDefault="001274DB" w:rsidP="0012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Temperatura racy monitora musi mieścić się w przedziale: </w:t>
            </w:r>
          </w:p>
        </w:tc>
        <w:tc>
          <w:tcPr>
            <w:tcW w:w="3119" w:type="dxa"/>
          </w:tcPr>
          <w:p w14:paraId="00244CA1" w14:textId="62031529" w:rsidR="005D3C3B" w:rsidRPr="00936C68" w:rsidRDefault="005D3C3B" w:rsidP="001274DB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E33EED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74DB" w:rsidRPr="0012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1274D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1274DB">
              <w:rPr>
                <w:rFonts w:ascii="Times New Roman" w:hAnsi="Times New Roman" w:cs="Times New Roman"/>
                <w:sz w:val="20"/>
                <w:szCs w:val="20"/>
              </w:rPr>
              <w:t>min. +40</w:t>
            </w:r>
            <w:r w:rsidR="001274DB" w:rsidRPr="00127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1274D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46" w:type="dxa"/>
          </w:tcPr>
          <w:p w14:paraId="0B9C5A8A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0CCD346F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1BF09275" w14:textId="77777777"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14:paraId="772F549E" w14:textId="77777777" w:rsidR="005D3C3B" w:rsidRPr="00936C68" w:rsidRDefault="001274D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Wilgotność pracy monitora musi mieścić się w przedziale:</w:t>
            </w:r>
          </w:p>
        </w:tc>
        <w:tc>
          <w:tcPr>
            <w:tcW w:w="3119" w:type="dxa"/>
          </w:tcPr>
          <w:p w14:paraId="6DCE1A98" w14:textId="3CB2353B" w:rsidR="005D3C3B" w:rsidRPr="00936C68" w:rsidRDefault="001274DB" w:rsidP="001274DB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max</w:t>
            </w:r>
            <w:r w:rsidR="00E33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20% do min. 80%</w:t>
            </w:r>
          </w:p>
        </w:tc>
        <w:tc>
          <w:tcPr>
            <w:tcW w:w="2546" w:type="dxa"/>
          </w:tcPr>
          <w:p w14:paraId="16DF3A53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14:paraId="38C2A8A1" w14:textId="77777777" w:rsidTr="00610E7D">
        <w:trPr>
          <w:trHeight w:val="315"/>
          <w:jc w:val="center"/>
        </w:trPr>
        <w:tc>
          <w:tcPr>
            <w:tcW w:w="846" w:type="dxa"/>
            <w:gridSpan w:val="2"/>
          </w:tcPr>
          <w:p w14:paraId="3761353B" w14:textId="77777777"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14:paraId="2743E709" w14:textId="77777777"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119" w:type="dxa"/>
          </w:tcPr>
          <w:p w14:paraId="73030C7F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546" w:type="dxa"/>
          </w:tcPr>
          <w:p w14:paraId="5703683C" w14:textId="77777777"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CBF25F" w14:textId="77777777" w:rsidR="00CD0BA5" w:rsidRPr="00936C68" w:rsidRDefault="00CD0BA5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11DDDBD" w14:textId="77777777" w:rsidR="00527BFE" w:rsidRPr="00936C68" w:rsidRDefault="00527BFE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2792"/>
        <w:gridCol w:w="3162"/>
        <w:gridCol w:w="2693"/>
      </w:tblGrid>
      <w:tr w:rsidR="00CD0BA5" w:rsidRPr="00936C68" w14:paraId="6EB82C0D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41D04A1E" w14:textId="77777777" w:rsidR="00CD0BA5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SIECIOWY DEKODER WIDEO </w:t>
            </w:r>
          </w:p>
        </w:tc>
      </w:tr>
      <w:tr w:rsidR="00B627DF" w:rsidRPr="00936C68" w14:paraId="5BE63D75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2A7ECFAE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5DF221D9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09614B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0BA5" w:rsidRPr="00936C68" w14:paraId="1F35BD39" w14:textId="77777777" w:rsidTr="00610E7D">
        <w:trPr>
          <w:trHeight w:val="315"/>
        </w:trPr>
        <w:tc>
          <w:tcPr>
            <w:tcW w:w="709" w:type="dxa"/>
            <w:shd w:val="clear" w:color="auto" w:fill="E7E6E6" w:themeFill="background2"/>
          </w:tcPr>
          <w:p w14:paraId="2AD088B9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954" w:type="dxa"/>
            <w:gridSpan w:val="2"/>
            <w:shd w:val="clear" w:color="auto" w:fill="E7E6E6" w:themeFill="background2"/>
          </w:tcPr>
          <w:p w14:paraId="1D19E52B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14:paraId="057972CC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14:paraId="4E966FBF" w14:textId="77777777" w:rsidTr="00610E7D">
        <w:trPr>
          <w:trHeight w:val="351"/>
        </w:trPr>
        <w:tc>
          <w:tcPr>
            <w:tcW w:w="9356" w:type="dxa"/>
            <w:gridSpan w:val="4"/>
            <w:shd w:val="clear" w:color="auto" w:fill="E7E6E6" w:themeFill="background2"/>
          </w:tcPr>
          <w:p w14:paraId="6BA907A0" w14:textId="77777777"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CD0BA5" w:rsidRPr="00936C68" w14:paraId="0BD979DF" w14:textId="77777777" w:rsidTr="00610E7D">
        <w:trPr>
          <w:trHeight w:val="380"/>
        </w:trPr>
        <w:tc>
          <w:tcPr>
            <w:tcW w:w="709" w:type="dxa"/>
          </w:tcPr>
          <w:p w14:paraId="7C49DE81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14:paraId="38E9FF30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obsługiwanych monitorów ściany wizyjnej:</w:t>
            </w:r>
          </w:p>
        </w:tc>
        <w:tc>
          <w:tcPr>
            <w:tcW w:w="3162" w:type="dxa"/>
          </w:tcPr>
          <w:p w14:paraId="03EFA5E3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9;</w:t>
            </w:r>
          </w:p>
        </w:tc>
        <w:tc>
          <w:tcPr>
            <w:tcW w:w="2693" w:type="dxa"/>
          </w:tcPr>
          <w:p w14:paraId="1BBBB9F4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1A3AC08" w14:textId="77777777" w:rsidTr="00610E7D">
        <w:trPr>
          <w:trHeight w:val="304"/>
        </w:trPr>
        <w:tc>
          <w:tcPr>
            <w:tcW w:w="709" w:type="dxa"/>
          </w:tcPr>
          <w:p w14:paraId="3125044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hideMark/>
          </w:tcPr>
          <w:p w14:paraId="7421EE55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Zarządzanie urządzeniem musi odbywać się minimum dwutorowo za pośrednictwem przeglądarki internetowej i oferowanej aplikacji VMS;</w:t>
            </w:r>
          </w:p>
        </w:tc>
        <w:tc>
          <w:tcPr>
            <w:tcW w:w="2693" w:type="dxa"/>
          </w:tcPr>
          <w:p w14:paraId="54C12B3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E51E903" w14:textId="77777777" w:rsidTr="00610E7D">
        <w:trPr>
          <w:trHeight w:val="304"/>
        </w:trPr>
        <w:tc>
          <w:tcPr>
            <w:tcW w:w="709" w:type="dxa"/>
          </w:tcPr>
          <w:p w14:paraId="4F0B7A95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</w:tcPr>
          <w:p w14:paraId="066A9181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równoległe niezależne wyświetlanie obrazu na minimum 9 wyjściach;</w:t>
            </w:r>
          </w:p>
        </w:tc>
        <w:tc>
          <w:tcPr>
            <w:tcW w:w="2693" w:type="dxa"/>
          </w:tcPr>
          <w:p w14:paraId="415CC081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7102AB9B" w14:textId="77777777" w:rsidTr="00610E7D">
        <w:trPr>
          <w:trHeight w:val="304"/>
        </w:trPr>
        <w:tc>
          <w:tcPr>
            <w:tcW w:w="709" w:type="dxa"/>
          </w:tcPr>
          <w:p w14:paraId="4764CAE4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</w:tcPr>
          <w:p w14:paraId="00C86C84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umożliwiać równoległe niezależne wyświetlanie stream - ów dowolnej kamery zaadresowanej w sieci LAN; </w:t>
            </w:r>
          </w:p>
        </w:tc>
        <w:tc>
          <w:tcPr>
            <w:tcW w:w="2693" w:type="dxa"/>
          </w:tcPr>
          <w:p w14:paraId="23F7B5B5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F5ED711" w14:textId="77777777" w:rsidTr="00610E7D">
        <w:trPr>
          <w:trHeight w:val="304"/>
        </w:trPr>
        <w:tc>
          <w:tcPr>
            <w:tcW w:w="709" w:type="dxa"/>
          </w:tcPr>
          <w:p w14:paraId="0E7E504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2"/>
          </w:tcPr>
          <w:p w14:paraId="1ED9C84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wyświetlenie pojedynczego obrazu wideo na wszystkich dołączonych monitorach (funkcja łączenia monitorów);</w:t>
            </w:r>
          </w:p>
        </w:tc>
        <w:tc>
          <w:tcPr>
            <w:tcW w:w="2693" w:type="dxa"/>
          </w:tcPr>
          <w:p w14:paraId="23E4E62B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BE7663B" w14:textId="77777777" w:rsidTr="00610E7D">
        <w:trPr>
          <w:trHeight w:val="304"/>
        </w:trPr>
        <w:tc>
          <w:tcPr>
            <w:tcW w:w="709" w:type="dxa"/>
          </w:tcPr>
          <w:p w14:paraId="146D59AE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2"/>
          </w:tcPr>
          <w:p w14:paraId="42162C05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umożliwiać wyświetlenie obrazu z pojedynczej kamery w jednym oknie; </w:t>
            </w:r>
          </w:p>
        </w:tc>
        <w:tc>
          <w:tcPr>
            <w:tcW w:w="2693" w:type="dxa"/>
          </w:tcPr>
          <w:p w14:paraId="67A3A46A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8965E1C" w14:textId="77777777" w:rsidTr="00610E7D">
        <w:trPr>
          <w:trHeight w:val="304"/>
        </w:trPr>
        <w:tc>
          <w:tcPr>
            <w:tcW w:w="709" w:type="dxa"/>
          </w:tcPr>
          <w:p w14:paraId="4749923E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2"/>
          </w:tcPr>
          <w:p w14:paraId="6C7C1FD3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konfigurowanie rozmiaru okna wyświetlanego obrazu wideo;</w:t>
            </w:r>
          </w:p>
        </w:tc>
        <w:tc>
          <w:tcPr>
            <w:tcW w:w="2693" w:type="dxa"/>
          </w:tcPr>
          <w:p w14:paraId="70DDD08B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982D191" w14:textId="77777777" w:rsidTr="00610E7D">
        <w:trPr>
          <w:trHeight w:val="304"/>
        </w:trPr>
        <w:tc>
          <w:tcPr>
            <w:tcW w:w="709" w:type="dxa"/>
          </w:tcPr>
          <w:p w14:paraId="0BA50429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gridSpan w:val="2"/>
          </w:tcPr>
          <w:p w14:paraId="549D3DE8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nakładanie się okien na siebie;</w:t>
            </w:r>
          </w:p>
        </w:tc>
        <w:tc>
          <w:tcPr>
            <w:tcW w:w="2693" w:type="dxa"/>
          </w:tcPr>
          <w:p w14:paraId="2F5CE325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53F2CFB6" w14:textId="77777777" w:rsidTr="00610E7D">
        <w:trPr>
          <w:trHeight w:val="304"/>
        </w:trPr>
        <w:tc>
          <w:tcPr>
            <w:tcW w:w="709" w:type="dxa"/>
          </w:tcPr>
          <w:p w14:paraId="4AAE7A52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gridSpan w:val="2"/>
          </w:tcPr>
          <w:p w14:paraId="2297830B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odtwarzanie nagrań bezpośrednio z rejestratora;</w:t>
            </w:r>
          </w:p>
        </w:tc>
        <w:tc>
          <w:tcPr>
            <w:tcW w:w="2693" w:type="dxa"/>
          </w:tcPr>
          <w:p w14:paraId="298AFC03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31F6BDA" w14:textId="77777777" w:rsidTr="00610E7D">
        <w:trPr>
          <w:trHeight w:val="304"/>
        </w:trPr>
        <w:tc>
          <w:tcPr>
            <w:tcW w:w="709" w:type="dxa"/>
            <w:vAlign w:val="center"/>
          </w:tcPr>
          <w:p w14:paraId="2517640B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2" w:type="dxa"/>
          </w:tcPr>
          <w:p w14:paraId="0D65B531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podział ekranu w systemie:</w:t>
            </w:r>
          </w:p>
        </w:tc>
        <w:tc>
          <w:tcPr>
            <w:tcW w:w="3162" w:type="dxa"/>
          </w:tcPr>
          <w:p w14:paraId="11E4DF50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1/4/9/16;</w:t>
            </w:r>
          </w:p>
        </w:tc>
        <w:tc>
          <w:tcPr>
            <w:tcW w:w="2693" w:type="dxa"/>
          </w:tcPr>
          <w:p w14:paraId="1457B09E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273D6722" w14:textId="77777777" w:rsidTr="00610E7D">
        <w:trPr>
          <w:trHeight w:val="304"/>
        </w:trPr>
        <w:tc>
          <w:tcPr>
            <w:tcW w:w="709" w:type="dxa"/>
            <w:vAlign w:val="center"/>
          </w:tcPr>
          <w:p w14:paraId="6779447D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2" w:type="dxa"/>
            <w:vAlign w:val="center"/>
          </w:tcPr>
          <w:p w14:paraId="32455564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3162" w:type="dxa"/>
            <w:vAlign w:val="center"/>
          </w:tcPr>
          <w:p w14:paraId="28E9AFFA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693" w:type="dxa"/>
          </w:tcPr>
          <w:p w14:paraId="2810CAB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BA5" w:rsidRPr="00936C68" w14:paraId="15880A35" w14:textId="77777777" w:rsidTr="00610E7D">
        <w:trPr>
          <w:trHeight w:val="315"/>
        </w:trPr>
        <w:tc>
          <w:tcPr>
            <w:tcW w:w="709" w:type="dxa"/>
          </w:tcPr>
          <w:p w14:paraId="79AA53F9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2" w:type="dxa"/>
          </w:tcPr>
          <w:p w14:paraId="16646262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DVI:</w:t>
            </w:r>
          </w:p>
        </w:tc>
        <w:tc>
          <w:tcPr>
            <w:tcW w:w="3162" w:type="dxa"/>
          </w:tcPr>
          <w:p w14:paraId="241F04DF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port;</w:t>
            </w:r>
          </w:p>
        </w:tc>
        <w:tc>
          <w:tcPr>
            <w:tcW w:w="2693" w:type="dxa"/>
          </w:tcPr>
          <w:p w14:paraId="550AAC7D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CF25C0D" w14:textId="77777777" w:rsidTr="00610E7D">
        <w:trPr>
          <w:trHeight w:val="315"/>
        </w:trPr>
        <w:tc>
          <w:tcPr>
            <w:tcW w:w="709" w:type="dxa"/>
          </w:tcPr>
          <w:p w14:paraId="1EFC6215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2" w:type="dxa"/>
          </w:tcPr>
          <w:p w14:paraId="534B766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HDMI:</w:t>
            </w:r>
          </w:p>
        </w:tc>
        <w:tc>
          <w:tcPr>
            <w:tcW w:w="3162" w:type="dxa"/>
          </w:tcPr>
          <w:p w14:paraId="110A1ECB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port;</w:t>
            </w:r>
          </w:p>
        </w:tc>
        <w:tc>
          <w:tcPr>
            <w:tcW w:w="2693" w:type="dxa"/>
          </w:tcPr>
          <w:p w14:paraId="4C4C0F4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72FA4F61" w14:textId="77777777" w:rsidTr="00610E7D">
        <w:trPr>
          <w:trHeight w:val="315"/>
        </w:trPr>
        <w:tc>
          <w:tcPr>
            <w:tcW w:w="709" w:type="dxa"/>
          </w:tcPr>
          <w:p w14:paraId="18C228FB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2" w:type="dxa"/>
          </w:tcPr>
          <w:p w14:paraId="6BAAD8E2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Wyjście cyfrowe HDMI (Video i Audio):</w:t>
            </w:r>
          </w:p>
        </w:tc>
        <w:tc>
          <w:tcPr>
            <w:tcW w:w="3162" w:type="dxa"/>
          </w:tcPr>
          <w:p w14:paraId="144F3CAE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9 port;</w:t>
            </w:r>
          </w:p>
        </w:tc>
        <w:tc>
          <w:tcPr>
            <w:tcW w:w="2693" w:type="dxa"/>
          </w:tcPr>
          <w:p w14:paraId="3ED7AC50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5C846075" w14:textId="77777777" w:rsidTr="00610E7D">
        <w:trPr>
          <w:trHeight w:val="315"/>
        </w:trPr>
        <w:tc>
          <w:tcPr>
            <w:tcW w:w="709" w:type="dxa"/>
          </w:tcPr>
          <w:p w14:paraId="07C41FAC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2" w:type="dxa"/>
          </w:tcPr>
          <w:p w14:paraId="09FFBE76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audio analogowe typu jack:</w:t>
            </w:r>
          </w:p>
        </w:tc>
        <w:tc>
          <w:tcPr>
            <w:tcW w:w="3162" w:type="dxa"/>
          </w:tcPr>
          <w:p w14:paraId="333A7874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693" w:type="dxa"/>
          </w:tcPr>
          <w:p w14:paraId="652BCDD5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621AFEF6" w14:textId="77777777" w:rsidTr="00610E7D">
        <w:trPr>
          <w:trHeight w:val="315"/>
        </w:trPr>
        <w:tc>
          <w:tcPr>
            <w:tcW w:w="709" w:type="dxa"/>
          </w:tcPr>
          <w:p w14:paraId="5D7560EA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2" w:type="dxa"/>
          </w:tcPr>
          <w:p w14:paraId="7B13C6D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Port RS-232: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62" w:type="dxa"/>
          </w:tcPr>
          <w:p w14:paraId="40C15F5C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693" w:type="dxa"/>
          </w:tcPr>
          <w:p w14:paraId="55741A1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4EE9BC4" w14:textId="77777777" w:rsidTr="00610E7D">
        <w:trPr>
          <w:trHeight w:val="315"/>
        </w:trPr>
        <w:tc>
          <w:tcPr>
            <w:tcW w:w="709" w:type="dxa"/>
          </w:tcPr>
          <w:p w14:paraId="40B40C31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2" w:type="dxa"/>
          </w:tcPr>
          <w:p w14:paraId="5644920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Wyjścia alarmowego:</w:t>
            </w:r>
          </w:p>
        </w:tc>
        <w:tc>
          <w:tcPr>
            <w:tcW w:w="3162" w:type="dxa"/>
          </w:tcPr>
          <w:p w14:paraId="1FA4369F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4 kanałów;</w:t>
            </w:r>
          </w:p>
        </w:tc>
        <w:tc>
          <w:tcPr>
            <w:tcW w:w="2693" w:type="dxa"/>
          </w:tcPr>
          <w:p w14:paraId="79D03E2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4B80601" w14:textId="77777777" w:rsidTr="00610E7D">
        <w:trPr>
          <w:trHeight w:val="315"/>
        </w:trPr>
        <w:tc>
          <w:tcPr>
            <w:tcW w:w="709" w:type="dxa"/>
          </w:tcPr>
          <w:p w14:paraId="10DA9070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92" w:type="dxa"/>
          </w:tcPr>
          <w:p w14:paraId="2BE3D12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Wejścia alarmowego:</w:t>
            </w:r>
          </w:p>
        </w:tc>
        <w:tc>
          <w:tcPr>
            <w:tcW w:w="3162" w:type="dxa"/>
          </w:tcPr>
          <w:p w14:paraId="5DDCD043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4 kanałów;</w:t>
            </w:r>
          </w:p>
        </w:tc>
        <w:tc>
          <w:tcPr>
            <w:tcW w:w="2693" w:type="dxa"/>
          </w:tcPr>
          <w:p w14:paraId="7B2E9286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341C96AA" w14:textId="77777777" w:rsidTr="00610E7D">
        <w:trPr>
          <w:trHeight w:val="315"/>
        </w:trPr>
        <w:tc>
          <w:tcPr>
            <w:tcW w:w="709" w:type="dxa"/>
          </w:tcPr>
          <w:p w14:paraId="62CB40C8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2" w:type="dxa"/>
          </w:tcPr>
          <w:p w14:paraId="2A81327E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162" w:type="dxa"/>
          </w:tcPr>
          <w:p w14:paraId="397ACC96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dwa interfejsy Ethernet RJ45, o minimalnej prędkości 10/100 Base-T;</w:t>
            </w:r>
          </w:p>
        </w:tc>
        <w:tc>
          <w:tcPr>
            <w:tcW w:w="2693" w:type="dxa"/>
          </w:tcPr>
          <w:p w14:paraId="370774E7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14:paraId="1452F1A2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47CCBBF1" w14:textId="77777777"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Obraz</w:t>
            </w:r>
          </w:p>
        </w:tc>
      </w:tr>
      <w:tr w:rsidR="00CD0BA5" w:rsidRPr="00936C68" w14:paraId="7735A34A" w14:textId="77777777" w:rsidTr="00610E7D">
        <w:trPr>
          <w:trHeight w:val="630"/>
        </w:trPr>
        <w:tc>
          <w:tcPr>
            <w:tcW w:w="709" w:type="dxa"/>
          </w:tcPr>
          <w:p w14:paraId="4D0C889A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gridSpan w:val="2"/>
          </w:tcPr>
          <w:p w14:paraId="74E150FC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kompresję wideo oferowanych kamer, minimum taką jak:</w:t>
            </w:r>
          </w:p>
          <w:p w14:paraId="02ECD9F9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H.264 i H.265;</w:t>
            </w:r>
          </w:p>
        </w:tc>
        <w:tc>
          <w:tcPr>
            <w:tcW w:w="2693" w:type="dxa"/>
          </w:tcPr>
          <w:p w14:paraId="5372D3D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BD6A371" w14:textId="77777777" w:rsidTr="00610E7D">
        <w:trPr>
          <w:trHeight w:val="315"/>
        </w:trPr>
        <w:tc>
          <w:tcPr>
            <w:tcW w:w="709" w:type="dxa"/>
          </w:tcPr>
          <w:p w14:paraId="5FC649F6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gridSpan w:val="2"/>
          </w:tcPr>
          <w:p w14:paraId="55105AC7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kompresję audio oferowanych kamer, minimum taką jak:</w:t>
            </w:r>
          </w:p>
          <w:p w14:paraId="6F775A29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G.711/ACC/PCM;</w:t>
            </w:r>
          </w:p>
        </w:tc>
        <w:tc>
          <w:tcPr>
            <w:tcW w:w="2693" w:type="dxa"/>
          </w:tcPr>
          <w:p w14:paraId="50CAB6E1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15F5E8C0" w14:textId="77777777" w:rsidTr="00610E7D">
        <w:trPr>
          <w:trHeight w:val="315"/>
        </w:trPr>
        <w:tc>
          <w:tcPr>
            <w:tcW w:w="709" w:type="dxa"/>
          </w:tcPr>
          <w:p w14:paraId="4448E76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gridSpan w:val="2"/>
          </w:tcPr>
          <w:p w14:paraId="3BE1A9CA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maksymalną rozdzielczość przetwarzania obrazu oferowanych kamer minimum: 12/8/6/5/4/3MP, 1080/960/720p, D1/CIF:</w:t>
            </w:r>
          </w:p>
        </w:tc>
        <w:tc>
          <w:tcPr>
            <w:tcW w:w="2693" w:type="dxa"/>
          </w:tcPr>
          <w:p w14:paraId="5B3B88A4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14:paraId="0734D4AE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15EEDA2E" w14:textId="77777777" w:rsidR="007A5087" w:rsidRPr="00936C68" w:rsidRDefault="007A5087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CD0BA5" w:rsidRPr="00936C68" w14:paraId="0242FA6C" w14:textId="77777777" w:rsidTr="00610E7D">
        <w:trPr>
          <w:trHeight w:val="315"/>
        </w:trPr>
        <w:tc>
          <w:tcPr>
            <w:tcW w:w="709" w:type="dxa"/>
          </w:tcPr>
          <w:p w14:paraId="10CFD302" w14:textId="1D3A33C0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2" w:type="dxa"/>
            <w:hideMark/>
          </w:tcPr>
          <w:p w14:paraId="0FDEA542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przedziałach:</w:t>
            </w:r>
          </w:p>
        </w:tc>
        <w:tc>
          <w:tcPr>
            <w:tcW w:w="3162" w:type="dxa"/>
            <w:hideMark/>
          </w:tcPr>
          <w:p w14:paraId="6B768AEC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AC od 100 do 240 V (50 Hz);</w:t>
            </w:r>
          </w:p>
        </w:tc>
        <w:tc>
          <w:tcPr>
            <w:tcW w:w="2693" w:type="dxa"/>
          </w:tcPr>
          <w:p w14:paraId="3DBC778C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0A494AB" w14:textId="77777777" w:rsidTr="00610E7D">
        <w:trPr>
          <w:trHeight w:val="315"/>
        </w:trPr>
        <w:tc>
          <w:tcPr>
            <w:tcW w:w="709" w:type="dxa"/>
          </w:tcPr>
          <w:p w14:paraId="5E8DBC6D" w14:textId="19A914E8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2" w:type="dxa"/>
            <w:hideMark/>
          </w:tcPr>
          <w:p w14:paraId="7E828E78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3162" w:type="dxa"/>
            <w:hideMark/>
          </w:tcPr>
          <w:p w14:paraId="71A07F8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100 W;</w:t>
            </w:r>
          </w:p>
        </w:tc>
        <w:tc>
          <w:tcPr>
            <w:tcW w:w="2693" w:type="dxa"/>
          </w:tcPr>
          <w:p w14:paraId="3548B06A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3A448F8" w14:textId="77777777" w:rsidTr="00610E7D">
        <w:trPr>
          <w:trHeight w:val="315"/>
        </w:trPr>
        <w:tc>
          <w:tcPr>
            <w:tcW w:w="709" w:type="dxa"/>
          </w:tcPr>
          <w:p w14:paraId="04E84CE0" w14:textId="6F6E126D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2" w:type="dxa"/>
            <w:hideMark/>
          </w:tcPr>
          <w:p w14:paraId="5ED9DE4D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3162" w:type="dxa"/>
            <w:hideMark/>
          </w:tcPr>
          <w:p w14:paraId="67322143" w14:textId="7754B7E0" w:rsidR="00CD0BA5" w:rsidRPr="00936C68" w:rsidRDefault="00CD692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24">
              <w:rPr>
                <w:rFonts w:ascii="Times New Roman" w:hAnsi="Times New Roman" w:cs="Times New Roman"/>
                <w:sz w:val="20"/>
                <w:szCs w:val="20"/>
              </w:rPr>
              <w:t>od max. 10% do min. 90%</w:t>
            </w:r>
          </w:p>
        </w:tc>
        <w:tc>
          <w:tcPr>
            <w:tcW w:w="2693" w:type="dxa"/>
          </w:tcPr>
          <w:p w14:paraId="0932F9C2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03C9866" w14:textId="77777777" w:rsidTr="00610E7D">
        <w:trPr>
          <w:trHeight w:val="453"/>
        </w:trPr>
        <w:tc>
          <w:tcPr>
            <w:tcW w:w="709" w:type="dxa"/>
          </w:tcPr>
          <w:p w14:paraId="508FFC21" w14:textId="7D10B9D6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2" w:type="dxa"/>
            <w:hideMark/>
          </w:tcPr>
          <w:p w14:paraId="3EC85402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Temperatura pracy musi mieścić się w przedziale:</w:t>
            </w:r>
          </w:p>
        </w:tc>
        <w:tc>
          <w:tcPr>
            <w:tcW w:w="3162" w:type="dxa"/>
            <w:hideMark/>
          </w:tcPr>
          <w:p w14:paraId="264B9849" w14:textId="17CC99D5" w:rsidR="00CD0BA5" w:rsidRPr="00936C68" w:rsidRDefault="00CD692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924">
              <w:rPr>
                <w:rFonts w:ascii="Times New Roman" w:hAnsi="Times New Roman" w:cs="Times New Roman"/>
                <w:sz w:val="20"/>
                <w:szCs w:val="20"/>
              </w:rPr>
              <w:t>od max. -10ºC do min. +55ºC</w:t>
            </w:r>
          </w:p>
        </w:tc>
        <w:tc>
          <w:tcPr>
            <w:tcW w:w="2693" w:type="dxa"/>
          </w:tcPr>
          <w:p w14:paraId="3D1DEDE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3C9D82F4" w14:textId="77777777" w:rsidTr="00610E7D">
        <w:trPr>
          <w:trHeight w:val="315"/>
        </w:trPr>
        <w:tc>
          <w:tcPr>
            <w:tcW w:w="709" w:type="dxa"/>
          </w:tcPr>
          <w:p w14:paraId="6FAF66F4" w14:textId="3B7F12AA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2" w:type="dxa"/>
            <w:hideMark/>
          </w:tcPr>
          <w:p w14:paraId="370DA00B" w14:textId="77777777"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162" w:type="dxa"/>
            <w:hideMark/>
          </w:tcPr>
          <w:p w14:paraId="20C19426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693" w:type="dxa"/>
          </w:tcPr>
          <w:p w14:paraId="3D5D3A9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222830D" w14:textId="77777777" w:rsidTr="00610E7D">
        <w:trPr>
          <w:trHeight w:val="315"/>
        </w:trPr>
        <w:tc>
          <w:tcPr>
            <w:tcW w:w="709" w:type="dxa"/>
          </w:tcPr>
          <w:p w14:paraId="01B5AB27" w14:textId="1B51C0B3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4" w:type="dxa"/>
            <w:gridSpan w:val="2"/>
            <w:hideMark/>
          </w:tcPr>
          <w:p w14:paraId="3173A8D9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instalacji w szafie RACK minimum 1U (uchwyt musi zostać dołączony wraz z urządzeniem)</w:t>
            </w:r>
          </w:p>
        </w:tc>
        <w:tc>
          <w:tcPr>
            <w:tcW w:w="2693" w:type="dxa"/>
          </w:tcPr>
          <w:p w14:paraId="3D2150B8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0A6C41" w14:textId="77777777" w:rsidR="00CD0BA5" w:rsidRPr="00936C68" w:rsidRDefault="00CD0BA5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3165"/>
        <w:gridCol w:w="2835"/>
        <w:gridCol w:w="2693"/>
      </w:tblGrid>
      <w:tr w:rsidR="00CD0BA5" w:rsidRPr="00936C68" w14:paraId="076E04F0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47E7CDFB" w14:textId="77777777" w:rsidR="00C661C0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EXTENDER HDMI NA IP MULTICAST (TX+RX)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KOMPLET NADAJNIK I ODBIORNIK </w:t>
            </w:r>
          </w:p>
          <w:p w14:paraId="22D60441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7DF" w:rsidRPr="00936C68" w14:paraId="30BD0289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14:paraId="22C01E11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3F4E3277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F2D33A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E234C" w14:textId="77777777"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0BA5" w:rsidRPr="00936C68" w14:paraId="5EF04EF4" w14:textId="77777777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14:paraId="5E171922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14:paraId="372C259D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14:paraId="33ABBFF8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14:paraId="7BE07483" w14:textId="77777777" w:rsidTr="00610E7D">
        <w:trPr>
          <w:trHeight w:val="315"/>
        </w:trPr>
        <w:tc>
          <w:tcPr>
            <w:tcW w:w="9356" w:type="dxa"/>
            <w:gridSpan w:val="4"/>
          </w:tcPr>
          <w:p w14:paraId="4411D9E1" w14:textId="77777777"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CD0BA5" w:rsidRPr="00936C68" w14:paraId="2C9AA2A9" w14:textId="77777777" w:rsidTr="00610E7D">
        <w:trPr>
          <w:trHeight w:val="380"/>
        </w:trPr>
        <w:tc>
          <w:tcPr>
            <w:tcW w:w="663" w:type="dxa"/>
          </w:tcPr>
          <w:p w14:paraId="6CE2B561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14:paraId="50554ABD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obsługiwanych monitorów ściany wizyjnej:</w:t>
            </w:r>
          </w:p>
        </w:tc>
        <w:tc>
          <w:tcPr>
            <w:tcW w:w="2835" w:type="dxa"/>
          </w:tcPr>
          <w:p w14:paraId="73212247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1;</w:t>
            </w:r>
          </w:p>
        </w:tc>
        <w:tc>
          <w:tcPr>
            <w:tcW w:w="2693" w:type="dxa"/>
          </w:tcPr>
          <w:p w14:paraId="592CF40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8FD4A43" w14:textId="77777777" w:rsidTr="00610E7D">
        <w:trPr>
          <w:trHeight w:val="304"/>
        </w:trPr>
        <w:tc>
          <w:tcPr>
            <w:tcW w:w="663" w:type="dxa"/>
          </w:tcPr>
          <w:p w14:paraId="435EF95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0" w:type="dxa"/>
            <w:gridSpan w:val="2"/>
          </w:tcPr>
          <w:p w14:paraId="2D919265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posiadać możliwość podłączenia sygnału wysokiej rozdzielczości HD do monitora wyposażonego w złącze HDMI poprzez skrętkę komputerową kategorii minimum 5e;</w:t>
            </w:r>
          </w:p>
        </w:tc>
        <w:tc>
          <w:tcPr>
            <w:tcW w:w="2693" w:type="dxa"/>
          </w:tcPr>
          <w:p w14:paraId="44AA013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2FA3528E" w14:textId="77777777" w:rsidTr="00610E7D">
        <w:trPr>
          <w:trHeight w:val="304"/>
        </w:trPr>
        <w:tc>
          <w:tcPr>
            <w:tcW w:w="663" w:type="dxa"/>
          </w:tcPr>
          <w:p w14:paraId="3816B76B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0" w:type="dxa"/>
            <w:gridSpan w:val="2"/>
          </w:tcPr>
          <w:p w14:paraId="5A875DDC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mieć możliwość połączeń jedno i wielopunktowych;</w:t>
            </w:r>
          </w:p>
        </w:tc>
        <w:tc>
          <w:tcPr>
            <w:tcW w:w="2693" w:type="dxa"/>
          </w:tcPr>
          <w:p w14:paraId="1628A089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2CE68F54" w14:textId="77777777" w:rsidTr="00610E7D">
        <w:trPr>
          <w:trHeight w:val="304"/>
        </w:trPr>
        <w:tc>
          <w:tcPr>
            <w:tcW w:w="663" w:type="dxa"/>
          </w:tcPr>
          <w:p w14:paraId="27A2E090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0" w:type="dxa"/>
            <w:gridSpan w:val="2"/>
          </w:tcPr>
          <w:p w14:paraId="2E8DB906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Przepustowość strumienia transmisji multicast - owej UDP/IP musi wynieść minimum 10Mb/s;</w:t>
            </w:r>
          </w:p>
        </w:tc>
        <w:tc>
          <w:tcPr>
            <w:tcW w:w="2693" w:type="dxa"/>
          </w:tcPr>
          <w:p w14:paraId="0DFFE450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08932E80" w14:textId="77777777" w:rsidTr="00610E7D">
        <w:trPr>
          <w:trHeight w:val="304"/>
        </w:trPr>
        <w:tc>
          <w:tcPr>
            <w:tcW w:w="663" w:type="dxa"/>
          </w:tcPr>
          <w:p w14:paraId="2415612F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0" w:type="dxa"/>
            <w:gridSpan w:val="2"/>
          </w:tcPr>
          <w:p w14:paraId="633E0F7B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Zestaw musi zawierać nadajnik i odbiornik (TX+RX)</w:t>
            </w:r>
          </w:p>
        </w:tc>
        <w:tc>
          <w:tcPr>
            <w:tcW w:w="2693" w:type="dxa"/>
          </w:tcPr>
          <w:p w14:paraId="5EE4BF7E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78700084" w14:textId="77777777" w:rsidTr="00610E7D">
        <w:trPr>
          <w:trHeight w:val="315"/>
        </w:trPr>
        <w:tc>
          <w:tcPr>
            <w:tcW w:w="663" w:type="dxa"/>
          </w:tcPr>
          <w:p w14:paraId="116BA34B" w14:textId="2A5A51AB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14:paraId="69642FF6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2835" w:type="dxa"/>
          </w:tcPr>
          <w:p w14:paraId="4390E7A7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693" w:type="dxa"/>
          </w:tcPr>
          <w:p w14:paraId="2913D21A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BA5" w:rsidRPr="00936C68" w14:paraId="575A4FA0" w14:textId="77777777" w:rsidTr="00610E7D">
        <w:trPr>
          <w:trHeight w:val="315"/>
        </w:trPr>
        <w:tc>
          <w:tcPr>
            <w:tcW w:w="663" w:type="dxa"/>
          </w:tcPr>
          <w:p w14:paraId="7BD0B652" w14:textId="65FBE143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14:paraId="10EF5710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zasięg przesyłanego sygnału po przewodzie kategorii 5e to:</w:t>
            </w:r>
          </w:p>
        </w:tc>
        <w:tc>
          <w:tcPr>
            <w:tcW w:w="2835" w:type="dxa"/>
          </w:tcPr>
          <w:p w14:paraId="48EBAA3F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100 metrów;</w:t>
            </w:r>
          </w:p>
        </w:tc>
        <w:tc>
          <w:tcPr>
            <w:tcW w:w="2693" w:type="dxa"/>
          </w:tcPr>
          <w:p w14:paraId="13EF1DE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67E25C1B" w14:textId="77777777" w:rsidTr="00E35054">
        <w:trPr>
          <w:trHeight w:val="315"/>
        </w:trPr>
        <w:tc>
          <w:tcPr>
            <w:tcW w:w="663" w:type="dxa"/>
          </w:tcPr>
          <w:p w14:paraId="3EAD95E0" w14:textId="0AFDC6DF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14:paraId="245B89AB" w14:textId="4A379624" w:rsidR="00CD0BA5" w:rsidRDefault="00E33EED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CD0BA5"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jście cyfrowe HDMI </w:t>
            </w:r>
            <w:r w:rsidR="00E35054">
              <w:rPr>
                <w:rFonts w:ascii="Times New Roman" w:hAnsi="Times New Roman" w:cs="Times New Roman"/>
                <w:sz w:val="20"/>
                <w:szCs w:val="20"/>
              </w:rPr>
              <w:t>odbiornika,</w:t>
            </w:r>
          </w:p>
          <w:p w14:paraId="66BD300C" w14:textId="77777777" w:rsidR="00E35054" w:rsidRPr="00936C68" w:rsidRDefault="00E35054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Wejście cyfrowe HDMI nadajnika.</w:t>
            </w:r>
          </w:p>
        </w:tc>
        <w:tc>
          <w:tcPr>
            <w:tcW w:w="2835" w:type="dxa"/>
            <w:vAlign w:val="center"/>
          </w:tcPr>
          <w:p w14:paraId="02E92EC7" w14:textId="77777777" w:rsidR="00CD0BA5" w:rsidRDefault="00CD0BA5" w:rsidP="00E3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Minimum1 port;</w:t>
            </w:r>
          </w:p>
          <w:p w14:paraId="46B449C8" w14:textId="77777777" w:rsidR="00E35054" w:rsidRPr="00936C68" w:rsidRDefault="00E35054" w:rsidP="00E3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693" w:type="dxa"/>
          </w:tcPr>
          <w:p w14:paraId="0D7F4E0F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A06D65B" w14:textId="77777777" w:rsidTr="00610E7D">
        <w:trPr>
          <w:trHeight w:val="315"/>
        </w:trPr>
        <w:tc>
          <w:tcPr>
            <w:tcW w:w="663" w:type="dxa"/>
          </w:tcPr>
          <w:p w14:paraId="71F45CA9" w14:textId="2EE8E77E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65" w:type="dxa"/>
          </w:tcPr>
          <w:p w14:paraId="4693ABF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 (nadajnik i odbiornik):</w:t>
            </w:r>
          </w:p>
        </w:tc>
        <w:tc>
          <w:tcPr>
            <w:tcW w:w="2835" w:type="dxa"/>
          </w:tcPr>
          <w:p w14:paraId="2A390437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jeden interfejs Ethernet RJ45, o minimalnej prędkości 10/100 Base-T;</w:t>
            </w:r>
          </w:p>
        </w:tc>
        <w:tc>
          <w:tcPr>
            <w:tcW w:w="2693" w:type="dxa"/>
          </w:tcPr>
          <w:p w14:paraId="68637184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7DF" w:rsidRPr="00936C68" w14:paraId="35CF0F88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035A2F23" w14:textId="77777777" w:rsidR="00B627DF" w:rsidRPr="00936C68" w:rsidRDefault="00B627DF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CD0BA5" w:rsidRPr="00936C68" w14:paraId="3541D088" w14:textId="77777777" w:rsidTr="00610E7D">
        <w:trPr>
          <w:trHeight w:val="315"/>
        </w:trPr>
        <w:tc>
          <w:tcPr>
            <w:tcW w:w="663" w:type="dxa"/>
          </w:tcPr>
          <w:p w14:paraId="6393A8A0" w14:textId="76485C7F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5" w:type="dxa"/>
          </w:tcPr>
          <w:p w14:paraId="32B8E242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przedziałach:</w:t>
            </w:r>
          </w:p>
        </w:tc>
        <w:tc>
          <w:tcPr>
            <w:tcW w:w="2835" w:type="dxa"/>
          </w:tcPr>
          <w:p w14:paraId="79CCD989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DC od 5 do 12 V;</w:t>
            </w:r>
          </w:p>
        </w:tc>
        <w:tc>
          <w:tcPr>
            <w:tcW w:w="2693" w:type="dxa"/>
          </w:tcPr>
          <w:p w14:paraId="42C25BA0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76ABEC6D" w14:textId="77777777" w:rsidTr="00610E7D">
        <w:trPr>
          <w:trHeight w:val="315"/>
        </w:trPr>
        <w:tc>
          <w:tcPr>
            <w:tcW w:w="663" w:type="dxa"/>
          </w:tcPr>
          <w:p w14:paraId="38E9CF38" w14:textId="26021B6C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14:paraId="7CBF5AB3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2835" w:type="dxa"/>
          </w:tcPr>
          <w:p w14:paraId="5407908B" w14:textId="77777777"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5 W;</w:t>
            </w:r>
          </w:p>
        </w:tc>
        <w:tc>
          <w:tcPr>
            <w:tcW w:w="2693" w:type="dxa"/>
          </w:tcPr>
          <w:p w14:paraId="414106BA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60E02038" w14:textId="77777777" w:rsidTr="00610E7D">
        <w:trPr>
          <w:trHeight w:val="315"/>
        </w:trPr>
        <w:tc>
          <w:tcPr>
            <w:tcW w:w="663" w:type="dxa"/>
          </w:tcPr>
          <w:p w14:paraId="3C9A1027" w14:textId="48E8035E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6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14:paraId="7D6A7A10" w14:textId="4BB81B1F" w:rsidR="00CD0BA5" w:rsidRPr="00936C68" w:rsidRDefault="00182C8F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C8F">
              <w:rPr>
                <w:rFonts w:ascii="Times New Roman" w:hAnsi="Times New Roman" w:cs="Times New Roman"/>
                <w:sz w:val="20"/>
                <w:szCs w:val="20"/>
              </w:rPr>
              <w:t>Wilgotność pracy extendera musi mieścić się w przedziale</w:t>
            </w:r>
          </w:p>
        </w:tc>
        <w:tc>
          <w:tcPr>
            <w:tcW w:w="2835" w:type="dxa"/>
          </w:tcPr>
          <w:p w14:paraId="78D9A61B" w14:textId="681C49BB" w:rsidR="00CD0BA5" w:rsidRPr="00936C68" w:rsidRDefault="00182C8F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8F">
              <w:rPr>
                <w:rFonts w:ascii="Times New Roman" w:hAnsi="Times New Roman" w:cs="Times New Roman"/>
                <w:sz w:val="20"/>
                <w:szCs w:val="20"/>
              </w:rPr>
              <w:t>od max. 20% do min. 90%</w:t>
            </w:r>
          </w:p>
        </w:tc>
        <w:tc>
          <w:tcPr>
            <w:tcW w:w="2693" w:type="dxa"/>
          </w:tcPr>
          <w:p w14:paraId="50C64208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4E595405" w14:textId="77777777" w:rsidTr="00610E7D">
        <w:trPr>
          <w:trHeight w:val="315"/>
        </w:trPr>
        <w:tc>
          <w:tcPr>
            <w:tcW w:w="663" w:type="dxa"/>
          </w:tcPr>
          <w:p w14:paraId="1140F317" w14:textId="37BA5663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6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14:paraId="03BA7EAB" w14:textId="064EE86F" w:rsidR="00CD0BA5" w:rsidRPr="00936C68" w:rsidRDefault="00182C8F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C8F">
              <w:rPr>
                <w:rFonts w:ascii="Times New Roman" w:hAnsi="Times New Roman" w:cs="Times New Roman"/>
                <w:sz w:val="20"/>
                <w:szCs w:val="20"/>
              </w:rPr>
              <w:t>Temperatura pracy extendera musi mieścić się w przedziale</w:t>
            </w:r>
          </w:p>
        </w:tc>
        <w:tc>
          <w:tcPr>
            <w:tcW w:w="2835" w:type="dxa"/>
          </w:tcPr>
          <w:p w14:paraId="249A1A46" w14:textId="3576C4A0" w:rsidR="00CD0BA5" w:rsidRPr="00936C68" w:rsidRDefault="00182C8F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8F">
              <w:rPr>
                <w:rFonts w:ascii="Times New Roman" w:hAnsi="Times New Roman" w:cs="Times New Roman"/>
                <w:sz w:val="20"/>
                <w:szCs w:val="20"/>
              </w:rPr>
              <w:t>od max. 0°C do min. +60°C</w:t>
            </w:r>
          </w:p>
        </w:tc>
        <w:tc>
          <w:tcPr>
            <w:tcW w:w="2693" w:type="dxa"/>
          </w:tcPr>
          <w:p w14:paraId="46EEB317" w14:textId="77777777"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14:paraId="59879243" w14:textId="77777777" w:rsidTr="00610E7D">
        <w:trPr>
          <w:trHeight w:val="315"/>
        </w:trPr>
        <w:tc>
          <w:tcPr>
            <w:tcW w:w="663" w:type="dxa"/>
          </w:tcPr>
          <w:p w14:paraId="53F9156A" w14:textId="490C707C" w:rsidR="00CD0BA5" w:rsidRPr="00936C68" w:rsidRDefault="003E46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65" w:type="dxa"/>
          </w:tcPr>
          <w:p w14:paraId="15B755EF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2835" w:type="dxa"/>
          </w:tcPr>
          <w:p w14:paraId="35685DCF" w14:textId="77777777"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693" w:type="dxa"/>
          </w:tcPr>
          <w:p w14:paraId="7FE39993" w14:textId="77777777"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0309E7" w14:textId="77777777"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C9FBC89" w14:textId="77777777"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2693"/>
      </w:tblGrid>
      <w:tr w:rsidR="005A3A6E" w:rsidRPr="00936C68" w14:paraId="22C48AC8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0710908A" w14:textId="77777777" w:rsidR="00C661C0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ZESTAW KOLUMN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GŁOŚNIKOWYCH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KOMPAKTOWYCH Z UCHWYTEM ŚCIENNYM:</w:t>
            </w:r>
          </w:p>
          <w:p w14:paraId="2185BD86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7DF" w:rsidRPr="00936C68" w14:paraId="601B808D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14:paraId="690CF0F9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308563E3" w14:textId="77777777"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5D6BB" w14:textId="77777777"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A6E" w:rsidRPr="00936C68" w14:paraId="4612AD70" w14:textId="77777777" w:rsidTr="00610E7D">
        <w:trPr>
          <w:trHeight w:val="315"/>
        </w:trPr>
        <w:tc>
          <w:tcPr>
            <w:tcW w:w="709" w:type="dxa"/>
            <w:shd w:val="clear" w:color="auto" w:fill="E7E6E6" w:themeFill="background2"/>
          </w:tcPr>
          <w:p w14:paraId="1A1F790B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954" w:type="dxa"/>
            <w:gridSpan w:val="2"/>
            <w:shd w:val="clear" w:color="auto" w:fill="E7E6E6" w:themeFill="background2"/>
          </w:tcPr>
          <w:p w14:paraId="447349FA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14:paraId="15E9D164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14:paraId="3CF79458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55947FCC" w14:textId="77777777" w:rsidR="00B627DF" w:rsidRPr="00936C68" w:rsidRDefault="00B627DF" w:rsidP="00936C68">
            <w:p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5A3A6E" w:rsidRPr="00936C68" w14:paraId="7E10661D" w14:textId="77777777" w:rsidTr="00610E7D">
        <w:trPr>
          <w:trHeight w:val="380"/>
        </w:trPr>
        <w:tc>
          <w:tcPr>
            <w:tcW w:w="709" w:type="dxa"/>
          </w:tcPr>
          <w:p w14:paraId="0102C8A4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</w:tcPr>
          <w:p w14:paraId="62D7F8CB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Konstrukcja pojedynczej kolumny musi być zamknięta, kompaktowa oraz dwudrożna;</w:t>
            </w:r>
          </w:p>
        </w:tc>
        <w:tc>
          <w:tcPr>
            <w:tcW w:w="2693" w:type="dxa"/>
          </w:tcPr>
          <w:p w14:paraId="12706CF3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43CC3872" w14:textId="77777777" w:rsidTr="00610E7D">
        <w:trPr>
          <w:trHeight w:val="304"/>
        </w:trPr>
        <w:tc>
          <w:tcPr>
            <w:tcW w:w="709" w:type="dxa"/>
          </w:tcPr>
          <w:p w14:paraId="562A5D72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24FC272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głośników w kolumnie:</w:t>
            </w:r>
          </w:p>
        </w:tc>
        <w:tc>
          <w:tcPr>
            <w:tcW w:w="2552" w:type="dxa"/>
          </w:tcPr>
          <w:p w14:paraId="38E355B3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(nisko tonowy i wysokotonowy);</w:t>
            </w:r>
          </w:p>
        </w:tc>
        <w:tc>
          <w:tcPr>
            <w:tcW w:w="2693" w:type="dxa"/>
          </w:tcPr>
          <w:p w14:paraId="045B760B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349791CF" w14:textId="77777777" w:rsidTr="00610E7D">
        <w:trPr>
          <w:trHeight w:val="304"/>
        </w:trPr>
        <w:tc>
          <w:tcPr>
            <w:tcW w:w="709" w:type="dxa"/>
          </w:tcPr>
          <w:p w14:paraId="0C9E4CF3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FFAD075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Moc muzyczna musi mieści się w przedziale:</w:t>
            </w:r>
          </w:p>
        </w:tc>
        <w:tc>
          <w:tcPr>
            <w:tcW w:w="2552" w:type="dxa"/>
          </w:tcPr>
          <w:p w14:paraId="441BEB99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100W do 120W;</w:t>
            </w:r>
          </w:p>
        </w:tc>
        <w:tc>
          <w:tcPr>
            <w:tcW w:w="2693" w:type="dxa"/>
          </w:tcPr>
          <w:p w14:paraId="7E2A3747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772242E9" w14:textId="77777777" w:rsidTr="00610E7D">
        <w:trPr>
          <w:trHeight w:val="304"/>
        </w:trPr>
        <w:tc>
          <w:tcPr>
            <w:tcW w:w="709" w:type="dxa"/>
          </w:tcPr>
          <w:p w14:paraId="35C18525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C1DB934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Moc nominalna musi mieści się w przedziale:</w:t>
            </w:r>
          </w:p>
        </w:tc>
        <w:tc>
          <w:tcPr>
            <w:tcW w:w="2552" w:type="dxa"/>
          </w:tcPr>
          <w:p w14:paraId="7B56D4C8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50W do 80W;</w:t>
            </w:r>
          </w:p>
        </w:tc>
        <w:tc>
          <w:tcPr>
            <w:tcW w:w="2693" w:type="dxa"/>
          </w:tcPr>
          <w:p w14:paraId="4D2DF524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3095341E" w14:textId="77777777" w:rsidTr="00610E7D">
        <w:trPr>
          <w:trHeight w:val="304"/>
        </w:trPr>
        <w:tc>
          <w:tcPr>
            <w:tcW w:w="709" w:type="dxa"/>
          </w:tcPr>
          <w:p w14:paraId="786DE6DE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B3EC72A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Zakres częstotliwości (pasmo przenoszenia) musi mieści się w przedziale:</w:t>
            </w:r>
          </w:p>
        </w:tc>
        <w:tc>
          <w:tcPr>
            <w:tcW w:w="2552" w:type="dxa"/>
          </w:tcPr>
          <w:p w14:paraId="226B5B1E" w14:textId="73B65C2A" w:rsidR="005A3A6E" w:rsidRPr="00936C68" w:rsidRDefault="009C26F4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F4">
              <w:rPr>
                <w:rFonts w:ascii="Times New Roman" w:hAnsi="Times New Roman" w:cs="Times New Roman"/>
                <w:sz w:val="20"/>
                <w:szCs w:val="20"/>
              </w:rPr>
              <w:t>od max. 60 Hz do min. 20 kHz</w:t>
            </w:r>
          </w:p>
        </w:tc>
        <w:tc>
          <w:tcPr>
            <w:tcW w:w="2693" w:type="dxa"/>
          </w:tcPr>
          <w:p w14:paraId="0B9364F8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48B2F410" w14:textId="77777777" w:rsidTr="00610E7D">
        <w:trPr>
          <w:trHeight w:val="315"/>
        </w:trPr>
        <w:tc>
          <w:tcPr>
            <w:tcW w:w="709" w:type="dxa"/>
          </w:tcPr>
          <w:p w14:paraId="66FD3B50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1BD952CB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Impedancja nominalna musi mieści się w przedziale:</w:t>
            </w:r>
          </w:p>
        </w:tc>
        <w:tc>
          <w:tcPr>
            <w:tcW w:w="2552" w:type="dxa"/>
          </w:tcPr>
          <w:p w14:paraId="7B49EA58" w14:textId="77777777" w:rsidR="005A3A6E" w:rsidRPr="00936C68" w:rsidRDefault="005A3A6E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4 Ω do 8 Ω;</w:t>
            </w:r>
          </w:p>
        </w:tc>
        <w:tc>
          <w:tcPr>
            <w:tcW w:w="2693" w:type="dxa"/>
          </w:tcPr>
          <w:p w14:paraId="5DB01F70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16FE38A7" w14:textId="77777777" w:rsidTr="00610E7D">
        <w:trPr>
          <w:trHeight w:val="315"/>
        </w:trPr>
        <w:tc>
          <w:tcPr>
            <w:tcW w:w="709" w:type="dxa"/>
          </w:tcPr>
          <w:p w14:paraId="1449E4A1" w14:textId="77777777"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2"/>
          </w:tcPr>
          <w:p w14:paraId="71D4ADA8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Kolumna musi posiadać osłony głośnikowe zabezpieczające je przed zniszczeniem;</w:t>
            </w:r>
          </w:p>
        </w:tc>
        <w:tc>
          <w:tcPr>
            <w:tcW w:w="2693" w:type="dxa"/>
          </w:tcPr>
          <w:p w14:paraId="0716F694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7DF" w:rsidRPr="00936C68" w14:paraId="1532942E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31D00A94" w14:textId="77777777" w:rsidR="00B627DF" w:rsidRPr="00936C68" w:rsidRDefault="00B627DF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Adapter montażowy </w:t>
            </w:r>
          </w:p>
        </w:tc>
      </w:tr>
      <w:tr w:rsidR="005A3A6E" w:rsidRPr="00936C68" w14:paraId="342B09A3" w14:textId="77777777" w:rsidTr="00610E7D">
        <w:trPr>
          <w:trHeight w:val="559"/>
        </w:trPr>
        <w:tc>
          <w:tcPr>
            <w:tcW w:w="6663" w:type="dxa"/>
            <w:gridSpan w:val="3"/>
            <w:hideMark/>
          </w:tcPr>
          <w:p w14:paraId="506B55F8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Adapter montażowy kolumny (uchwyt) musi być dedykowany przez jej producenta i spełniać poniższe wymagania:</w:t>
            </w:r>
          </w:p>
        </w:tc>
        <w:tc>
          <w:tcPr>
            <w:tcW w:w="2693" w:type="dxa"/>
          </w:tcPr>
          <w:p w14:paraId="40CDD9D8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7E6BBC2F" w14:textId="77777777" w:rsidTr="00610E7D">
        <w:trPr>
          <w:trHeight w:val="280"/>
        </w:trPr>
        <w:tc>
          <w:tcPr>
            <w:tcW w:w="4111" w:type="dxa"/>
            <w:gridSpan w:val="2"/>
            <w:hideMark/>
          </w:tcPr>
          <w:p w14:paraId="721D87B5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Zastosowanie: </w:t>
            </w:r>
          </w:p>
        </w:tc>
        <w:tc>
          <w:tcPr>
            <w:tcW w:w="2552" w:type="dxa"/>
            <w:hideMark/>
          </w:tcPr>
          <w:p w14:paraId="71EC0E42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wewnątrz budynku</w:t>
            </w:r>
          </w:p>
        </w:tc>
        <w:tc>
          <w:tcPr>
            <w:tcW w:w="2693" w:type="dxa"/>
          </w:tcPr>
          <w:p w14:paraId="07EBDC36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7B357A50" w14:textId="77777777" w:rsidTr="00610E7D">
        <w:trPr>
          <w:trHeight w:val="315"/>
        </w:trPr>
        <w:tc>
          <w:tcPr>
            <w:tcW w:w="4111" w:type="dxa"/>
            <w:gridSpan w:val="2"/>
          </w:tcPr>
          <w:p w14:paraId="061F5C9A" w14:textId="11783A77" w:rsidR="005A3A6E" w:rsidRPr="00936C68" w:rsidRDefault="005A3A6E" w:rsidP="00846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Mocowanie musi umożliwić montaż </w:t>
            </w:r>
            <w:r w:rsidR="00846AE8">
              <w:rPr>
                <w:rFonts w:ascii="Times New Roman" w:hAnsi="Times New Roman" w:cs="Times New Roman"/>
                <w:sz w:val="20"/>
                <w:szCs w:val="20"/>
              </w:rPr>
              <w:t>kolumny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na: </w:t>
            </w:r>
          </w:p>
        </w:tc>
        <w:tc>
          <w:tcPr>
            <w:tcW w:w="2552" w:type="dxa"/>
          </w:tcPr>
          <w:p w14:paraId="7C30276E" w14:textId="77777777"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suficie, ścianie;</w:t>
            </w:r>
          </w:p>
        </w:tc>
        <w:tc>
          <w:tcPr>
            <w:tcW w:w="2693" w:type="dxa"/>
          </w:tcPr>
          <w:p w14:paraId="5E659C99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61DB6F1B" w14:textId="77777777" w:rsidTr="00610E7D">
        <w:trPr>
          <w:trHeight w:val="315"/>
        </w:trPr>
        <w:tc>
          <w:tcPr>
            <w:tcW w:w="6663" w:type="dxa"/>
            <w:gridSpan w:val="3"/>
            <w:hideMark/>
          </w:tcPr>
          <w:p w14:paraId="4DA23C02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Uchwyt musi posiadać przepust kablowy;</w:t>
            </w:r>
          </w:p>
        </w:tc>
        <w:tc>
          <w:tcPr>
            <w:tcW w:w="2693" w:type="dxa"/>
          </w:tcPr>
          <w:p w14:paraId="63E4F6C2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14:paraId="71A5CABD" w14:textId="77777777" w:rsidTr="00610E7D">
        <w:trPr>
          <w:trHeight w:val="315"/>
        </w:trPr>
        <w:tc>
          <w:tcPr>
            <w:tcW w:w="6663" w:type="dxa"/>
            <w:gridSpan w:val="3"/>
            <w:hideMark/>
          </w:tcPr>
          <w:p w14:paraId="3A423799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Uchwyt musi być wykonany z aluminium;</w:t>
            </w:r>
          </w:p>
        </w:tc>
        <w:tc>
          <w:tcPr>
            <w:tcW w:w="2693" w:type="dxa"/>
          </w:tcPr>
          <w:p w14:paraId="195BCBCA" w14:textId="77777777"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5FA402" w14:textId="60989C7A" w:rsidR="00472230" w:rsidRDefault="00472230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90AF10" w14:textId="77777777" w:rsidR="00527BFE" w:rsidRPr="00936C68" w:rsidRDefault="00472230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24"/>
        <w:gridCol w:w="5976"/>
        <w:gridCol w:w="2693"/>
      </w:tblGrid>
      <w:tr w:rsidR="00F15BC7" w:rsidRPr="00936C68" w14:paraId="1F8665BD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70239134" w14:textId="77777777" w:rsidR="00F15BC7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UCHWYT MONITORA DO MONTAŻU ŚCIANY WIDEO DLA WYŚWIETLACZY WIELKOFORMATOWYCH, Z MECHANIZMEM WYSUWANIA DLA DOSTĘPU SERWISOWEGO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(TYPU POP-OUT)</w:t>
            </w:r>
          </w:p>
        </w:tc>
      </w:tr>
      <w:tr w:rsidR="00B627DF" w:rsidRPr="00936C68" w14:paraId="67BC22D2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14:paraId="01F9D077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67BF1FAC" w14:textId="77777777"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EFD67" w14:textId="77777777"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5BC7" w:rsidRPr="00936C68" w14:paraId="4D049691" w14:textId="77777777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14:paraId="3790BA4A" w14:textId="77777777" w:rsidR="00F15BC7" w:rsidRPr="00936C68" w:rsidRDefault="00F15BC7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14:paraId="46478738" w14:textId="77777777"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14:paraId="411B3D1F" w14:textId="77777777"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14:paraId="5FA0F0DF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44111D61" w14:textId="77777777"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F15BC7" w:rsidRPr="00936C68" w14:paraId="0666EEA5" w14:textId="77777777" w:rsidTr="00610E7D">
        <w:tc>
          <w:tcPr>
            <w:tcW w:w="687" w:type="dxa"/>
            <w:gridSpan w:val="2"/>
            <w:vAlign w:val="center"/>
          </w:tcPr>
          <w:p w14:paraId="3C4584A9" w14:textId="77777777"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</w:tcPr>
          <w:p w14:paraId="51FF2594" w14:textId="5110AD90" w:rsidR="00F15BC7" w:rsidRPr="00936C68" w:rsidRDefault="00846AE8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AE8">
              <w:rPr>
                <w:rFonts w:ascii="Times New Roman" w:hAnsi="Times New Roman" w:cs="Times New Roman"/>
                <w:sz w:val="20"/>
                <w:szCs w:val="20"/>
              </w:rPr>
              <w:t>Musi pozwalać na pochylenie monitora pod kątem minimum 25 stopni wynikającym z pochylenia stelaża, tak, aby obraz był widoczny w optymalny sposób dla każdego z operatorów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14:paraId="445184F8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6F9D9010" w14:textId="77777777" w:rsidTr="00610E7D">
        <w:tc>
          <w:tcPr>
            <w:tcW w:w="687" w:type="dxa"/>
            <w:gridSpan w:val="2"/>
            <w:vAlign w:val="center"/>
          </w:tcPr>
          <w:p w14:paraId="35DDED89" w14:textId="77777777"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</w:tcPr>
          <w:p w14:paraId="1DEE6016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pozwalać na regulację pozwalającą na idealne ustawienie monitorów, łącznie z ich pochyłem oraz wyeliminowanie przerwy pomiędzy poszczególnymi monitorami;</w:t>
            </w:r>
          </w:p>
        </w:tc>
        <w:tc>
          <w:tcPr>
            <w:tcW w:w="2693" w:type="dxa"/>
          </w:tcPr>
          <w:p w14:paraId="5CE8F220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08A2DE96" w14:textId="77777777" w:rsidTr="00610E7D">
        <w:tc>
          <w:tcPr>
            <w:tcW w:w="687" w:type="dxa"/>
            <w:gridSpan w:val="2"/>
            <w:vAlign w:val="center"/>
          </w:tcPr>
          <w:p w14:paraId="0AAC98DF" w14:textId="77777777"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</w:tcPr>
          <w:p w14:paraId="1A715B96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pozwalać na wysunięcie poszczególnego monitora poza obrys ściany w celach serwisowych lub podłączenia dodatkowego źródła sygnału;</w:t>
            </w:r>
          </w:p>
        </w:tc>
        <w:tc>
          <w:tcPr>
            <w:tcW w:w="2693" w:type="dxa"/>
          </w:tcPr>
          <w:p w14:paraId="09D3424B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13A0F4D4" w14:textId="77777777" w:rsidTr="00610E7D">
        <w:tc>
          <w:tcPr>
            <w:tcW w:w="687" w:type="dxa"/>
            <w:gridSpan w:val="2"/>
            <w:vAlign w:val="center"/>
          </w:tcPr>
          <w:p w14:paraId="6B41E1D4" w14:textId="77777777"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</w:tcPr>
          <w:p w14:paraId="59816AD7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pozwolić na demontaż dowolnego monitora, jego zdjęcie, bez konieczności demontażu jakiegokolwiek innego monitora (takie rozwiązanie ma pozwolić na łatwy demontaż lub wymianę monitora w celach serwisowych).</w:t>
            </w:r>
          </w:p>
        </w:tc>
        <w:tc>
          <w:tcPr>
            <w:tcW w:w="2693" w:type="dxa"/>
          </w:tcPr>
          <w:p w14:paraId="54EC9870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923" w:rsidRPr="00936C68" w14:paraId="57631394" w14:textId="77777777" w:rsidTr="00610E7D">
        <w:tc>
          <w:tcPr>
            <w:tcW w:w="687" w:type="dxa"/>
            <w:gridSpan w:val="2"/>
            <w:vAlign w:val="center"/>
          </w:tcPr>
          <w:p w14:paraId="0876561C" w14:textId="13CB1676" w:rsidR="00803923" w:rsidRPr="00936C68" w:rsidRDefault="00803923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3ED21BDB" w14:textId="005E4CEA" w:rsidR="00803923" w:rsidRPr="00916BC3" w:rsidRDefault="00803923" w:rsidP="008039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16BC3">
              <w:rPr>
                <w:color w:val="auto"/>
                <w:sz w:val="20"/>
                <w:szCs w:val="20"/>
              </w:rPr>
              <w:t xml:space="preserve">Zamawiający dopuszcza tylko takie uchwyty, które będą przeznaczone do oferowanych monitorów i rekomendowane przez jego producenta, w których montaż monitora nie pozbawi go gwarancji, nie naruszy jego konstrukcji, nie spowoduje nieprawidłowej pracy urządzenia </w:t>
            </w:r>
            <w:r w:rsidR="0083218F">
              <w:rPr>
                <w:color w:val="auto"/>
                <w:sz w:val="20"/>
                <w:szCs w:val="20"/>
              </w:rPr>
              <w:br/>
            </w:r>
            <w:r w:rsidRPr="00916BC3">
              <w:rPr>
                <w:color w:val="auto"/>
                <w:sz w:val="20"/>
                <w:szCs w:val="20"/>
              </w:rPr>
              <w:t xml:space="preserve">i odprowadzania ciepła oraz umożliwi naprawy serwisowe </w:t>
            </w:r>
            <w:r w:rsidR="0083218F">
              <w:rPr>
                <w:color w:val="auto"/>
                <w:sz w:val="20"/>
                <w:szCs w:val="20"/>
              </w:rPr>
              <w:br/>
            </w:r>
            <w:r w:rsidRPr="00916BC3">
              <w:rPr>
                <w:color w:val="auto"/>
                <w:sz w:val="20"/>
                <w:szCs w:val="20"/>
              </w:rPr>
              <w:t xml:space="preserve">i konserwacyjne. </w:t>
            </w:r>
          </w:p>
        </w:tc>
        <w:tc>
          <w:tcPr>
            <w:tcW w:w="2693" w:type="dxa"/>
          </w:tcPr>
          <w:p w14:paraId="1D83766E" w14:textId="77777777" w:rsidR="00803923" w:rsidRPr="00936C68" w:rsidRDefault="00803923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D3153" w14:textId="77777777" w:rsidR="00527BFE" w:rsidRPr="00936C68" w:rsidRDefault="00527BFE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26"/>
        <w:gridCol w:w="5974"/>
        <w:gridCol w:w="2693"/>
      </w:tblGrid>
      <w:tr w:rsidR="00F15BC7" w:rsidRPr="00936C68" w14:paraId="59F1EF68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60B9FB7E" w14:textId="77777777" w:rsidR="00F15BC7" w:rsidRPr="00D21D71" w:rsidRDefault="00C661C0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Zestaw </w:t>
            </w:r>
            <w:r w:rsidR="00F15BC7"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kalibracji ściany 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wizyjnej wraz z oprogramowaniem</w:t>
            </w:r>
            <w:r w:rsidR="00D21D71"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czujnik światła do ściany wizyjnej</w:t>
            </w:r>
          </w:p>
        </w:tc>
      </w:tr>
      <w:tr w:rsidR="00B627DF" w:rsidRPr="00936C68" w14:paraId="668FDB7D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14:paraId="317A526E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14:paraId="3CB92425" w14:textId="77777777"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C85A5" w14:textId="77777777" w:rsidR="00B627DF" w:rsidRPr="00936C68" w:rsidRDefault="00B627DF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47F23C39" w14:textId="77777777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14:paraId="37E42E5E" w14:textId="77777777" w:rsidR="00F15BC7" w:rsidRPr="00936C68" w:rsidRDefault="00F15BC7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14:paraId="47D38B76" w14:textId="77777777"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14:paraId="199A1A5E" w14:textId="77777777"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14:paraId="379DCCA0" w14:textId="77777777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14:paraId="32FD39C3" w14:textId="77777777"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F15BC7" w:rsidRPr="00936C68" w14:paraId="55B2DC1B" w14:textId="77777777" w:rsidTr="00610E7D">
        <w:tc>
          <w:tcPr>
            <w:tcW w:w="689" w:type="dxa"/>
            <w:gridSpan w:val="2"/>
            <w:vAlign w:val="center"/>
          </w:tcPr>
          <w:p w14:paraId="3BBFE759" w14:textId="77777777"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14:paraId="4C1B1746" w14:textId="77777777" w:rsidR="00F15BC7" w:rsidRPr="00936C68" w:rsidRDefault="00F15BC7" w:rsidP="00D21D71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Ściana monitorów musi być wyposażona w zewnętrzny czujnik natężenia oświetlenia lub urządzenie równoważne dedykowane przez producenta oferowanego monitora służące do regulacji jasność monitora w zależności od warunków panujących w pomieszczeniu;</w:t>
            </w:r>
          </w:p>
        </w:tc>
        <w:tc>
          <w:tcPr>
            <w:tcW w:w="2693" w:type="dxa"/>
          </w:tcPr>
          <w:p w14:paraId="4658BF62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4E3167A9" w14:textId="77777777" w:rsidTr="00610E7D">
        <w:tc>
          <w:tcPr>
            <w:tcW w:w="689" w:type="dxa"/>
            <w:gridSpan w:val="2"/>
            <w:vAlign w:val="center"/>
          </w:tcPr>
          <w:p w14:paraId="49B2D8EA" w14:textId="77777777"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14:paraId="6D38726E" w14:textId="77777777" w:rsidR="00F15BC7" w:rsidRPr="00936C68" w:rsidRDefault="00F15BC7" w:rsidP="00D21D71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Ściana monitorów musi być wyposażona w zestaw do kalibracji ścianki wideo wraz z oprogramowaniem lub urządzenie równoważne dedykowane przez producenta oferowanego monitora spełniające poniższe parametry:</w:t>
            </w:r>
          </w:p>
        </w:tc>
        <w:tc>
          <w:tcPr>
            <w:tcW w:w="2693" w:type="dxa"/>
          </w:tcPr>
          <w:p w14:paraId="298AD59B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7B7FCE4C" w14:textId="77777777" w:rsidTr="00610E7D">
        <w:tc>
          <w:tcPr>
            <w:tcW w:w="689" w:type="dxa"/>
            <w:gridSpan w:val="2"/>
            <w:vAlign w:val="center"/>
          </w:tcPr>
          <w:p w14:paraId="58629BC1" w14:textId="77777777"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14:paraId="59FE2164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dopasowanie paramentów wyświetlania wszystkich monitorów minimum takich jak: kolor, jasność, aby stworzyć iluzję jednolitej ściany wizyjnej; </w:t>
            </w:r>
          </w:p>
        </w:tc>
        <w:tc>
          <w:tcPr>
            <w:tcW w:w="2693" w:type="dxa"/>
          </w:tcPr>
          <w:p w14:paraId="0553D0D9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6571A15D" w14:textId="77777777" w:rsidTr="00610E7D">
        <w:tc>
          <w:tcPr>
            <w:tcW w:w="689" w:type="dxa"/>
            <w:gridSpan w:val="2"/>
            <w:vAlign w:val="center"/>
          </w:tcPr>
          <w:p w14:paraId="711A4606" w14:textId="77777777"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14:paraId="17FD3D4F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mieć możliwość podłączenia do komputera klasy PC z zainstalowanym systemem operacyjnym MS Windows 10 za pomocą minimum portu USB;</w:t>
            </w:r>
          </w:p>
        </w:tc>
        <w:tc>
          <w:tcPr>
            <w:tcW w:w="2693" w:type="dxa"/>
          </w:tcPr>
          <w:p w14:paraId="6925AD2E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14:paraId="7A78F925" w14:textId="77777777" w:rsidTr="00610E7D">
        <w:tc>
          <w:tcPr>
            <w:tcW w:w="689" w:type="dxa"/>
            <w:gridSpan w:val="2"/>
            <w:vAlign w:val="center"/>
          </w:tcPr>
          <w:p w14:paraId="53485CF4" w14:textId="77777777"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14:paraId="1A22D343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musi zostać dostarczone dedykowane przez producenta monitora oprogramowanie służące kalibracji oferowanych monitorów; </w:t>
            </w:r>
          </w:p>
        </w:tc>
        <w:tc>
          <w:tcPr>
            <w:tcW w:w="2693" w:type="dxa"/>
          </w:tcPr>
          <w:p w14:paraId="450F63EB" w14:textId="77777777"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ECB952" w14:textId="77777777" w:rsidR="00A04639" w:rsidRPr="00EF43A7" w:rsidRDefault="00EF43A7" w:rsidP="00EF4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EF43A7">
        <w:rPr>
          <w:rFonts w:ascii="Times New Roman" w:hAnsi="Times New Roman" w:cs="Times New Roman"/>
          <w:b/>
        </w:rPr>
        <w:t>Zmawiający wymaga aby elementy składowe wymienione w pozycji nr 1 i 6 pochodziły z linii produkcyjnej jednego producenta oraz były fabrycznie nowe, objęte gwarancją i posiadały autoryzowany serwis na terenie Polski.</w:t>
      </w:r>
    </w:p>
    <w:p w14:paraId="7E8E7BC4" w14:textId="77777777" w:rsidR="00A04639" w:rsidRPr="00EF43A7" w:rsidRDefault="00A04639" w:rsidP="00EF4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3B2F0D82" w14:textId="77777777"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...................................................................</w:t>
      </w:r>
    </w:p>
    <w:p w14:paraId="1725FF15" w14:textId="77777777"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  <w:t xml:space="preserve">                                /podpis uprawnionego przedstawiciela Wykonawcy/</w:t>
      </w:r>
    </w:p>
    <w:p w14:paraId="27B78DB7" w14:textId="77777777"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7C46B17" w14:textId="77777777" w:rsidR="00527BFE" w:rsidRPr="00936C68" w:rsidRDefault="00527BFE" w:rsidP="00936C6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sectPr w:rsidR="00527BFE" w:rsidRPr="0093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77B2F" w14:textId="77777777" w:rsidR="005D3C3B" w:rsidRDefault="005D3C3B" w:rsidP="005D3C3B">
      <w:pPr>
        <w:spacing w:after="0" w:line="240" w:lineRule="auto"/>
      </w:pPr>
      <w:r>
        <w:separator/>
      </w:r>
    </w:p>
  </w:endnote>
  <w:endnote w:type="continuationSeparator" w:id="0">
    <w:p w14:paraId="00D08BE6" w14:textId="77777777" w:rsidR="005D3C3B" w:rsidRDefault="005D3C3B" w:rsidP="005D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26235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33720" w14:textId="7C47692F" w:rsidR="005D3C3B" w:rsidRPr="005D3C3B" w:rsidRDefault="005D3C3B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19/2020/ZP                                                                                                                                              </w:t>
            </w:r>
            <w:r w:rsidRPr="005D3C3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87CF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D3C3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87CF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36A7BC" w14:textId="77777777" w:rsidR="005D3C3B" w:rsidRDefault="005D3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D2161" w14:textId="77777777" w:rsidR="005D3C3B" w:rsidRDefault="005D3C3B" w:rsidP="005D3C3B">
      <w:pPr>
        <w:spacing w:after="0" w:line="240" w:lineRule="auto"/>
      </w:pPr>
      <w:r>
        <w:separator/>
      </w:r>
    </w:p>
  </w:footnote>
  <w:footnote w:type="continuationSeparator" w:id="0">
    <w:p w14:paraId="0E953175" w14:textId="77777777" w:rsidR="005D3C3B" w:rsidRDefault="005D3C3B" w:rsidP="005D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9E5A" w14:textId="77777777" w:rsidR="00F15BC7" w:rsidRDefault="00F15BC7" w:rsidP="00F15BC7">
    <w:pPr>
      <w:pStyle w:val="Nagwek"/>
      <w:jc w:val="right"/>
      <w:rPr>
        <w:rFonts w:ascii="Times New Roman" w:hAnsi="Times New Roman" w:cs="Times New Roman"/>
        <w:b/>
      </w:rPr>
    </w:pPr>
    <w:r w:rsidRPr="00F15BC7">
      <w:rPr>
        <w:rFonts w:ascii="Times New Roman" w:hAnsi="Times New Roman" w:cs="Times New Roman"/>
        <w:b/>
      </w:rPr>
      <w:t xml:space="preserve">Załącznik nr </w:t>
    </w:r>
    <w:r w:rsidR="00241570">
      <w:rPr>
        <w:rFonts w:ascii="Times New Roman" w:hAnsi="Times New Roman" w:cs="Times New Roman"/>
        <w:b/>
      </w:rPr>
      <w:t>1</w:t>
    </w:r>
    <w:r w:rsidRPr="00F15BC7">
      <w:rPr>
        <w:rFonts w:ascii="Times New Roman" w:hAnsi="Times New Roman" w:cs="Times New Roman"/>
        <w:b/>
      </w:rPr>
      <w:t>a do SIWZ</w:t>
    </w:r>
  </w:p>
  <w:p w14:paraId="3310B8A4" w14:textId="77777777" w:rsidR="000359FE" w:rsidRPr="00F51E5F" w:rsidRDefault="000359FE" w:rsidP="000359FE">
    <w:pPr>
      <w:autoSpaceDE w:val="0"/>
      <w:spacing w:after="120" w:line="240" w:lineRule="auto"/>
      <w:jc w:val="both"/>
      <w:rPr>
        <w:rFonts w:ascii="Times New Roman" w:hAnsi="Times New Roman" w:cs="Times New Roman"/>
        <w:b/>
        <w:color w:val="FF0000"/>
      </w:rPr>
    </w:pPr>
    <w:r w:rsidRPr="00F51E5F">
      <w:rPr>
        <w:rFonts w:ascii="Times New Roman" w:hAnsi="Times New Roman" w:cs="Times New Roman"/>
        <w:b/>
        <w:i/>
        <w:color w:val="FF0000"/>
        <w:sz w:val="20"/>
        <w:szCs w:val="20"/>
      </w:rPr>
      <w:t>Wykonawca wpisuje nazwę, typ i rok produkcji oferowanego urządzenia oraz wypełnia rubryki dotyczące oferowanych parametrów poprzez: Wpisanie TAK (gdy parametr spełnia wymagania SIWZ) lub NIE (gdy parametr nie spełnia wymagań SIWZ).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4B6"/>
    <w:multiLevelType w:val="hybridMultilevel"/>
    <w:tmpl w:val="CE86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DDE"/>
    <w:multiLevelType w:val="hybridMultilevel"/>
    <w:tmpl w:val="9894E4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843936"/>
    <w:multiLevelType w:val="hybridMultilevel"/>
    <w:tmpl w:val="B3E4A5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8D618D"/>
    <w:multiLevelType w:val="hybridMultilevel"/>
    <w:tmpl w:val="37982A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1B5883"/>
    <w:multiLevelType w:val="hybridMultilevel"/>
    <w:tmpl w:val="2AD6A1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2349CE"/>
    <w:multiLevelType w:val="hybridMultilevel"/>
    <w:tmpl w:val="4D1EFB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2062B6"/>
    <w:multiLevelType w:val="hybridMultilevel"/>
    <w:tmpl w:val="6008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6CE6"/>
    <w:multiLevelType w:val="hybridMultilevel"/>
    <w:tmpl w:val="C09A5C3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D5289A"/>
    <w:multiLevelType w:val="hybridMultilevel"/>
    <w:tmpl w:val="7D8E5284"/>
    <w:lvl w:ilvl="0" w:tplc="C8EE07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82540F"/>
    <w:multiLevelType w:val="hybridMultilevel"/>
    <w:tmpl w:val="17B0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E4E91"/>
    <w:multiLevelType w:val="hybridMultilevel"/>
    <w:tmpl w:val="8A60ED2C"/>
    <w:lvl w:ilvl="0" w:tplc="56BE508C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46821DD5"/>
    <w:multiLevelType w:val="hybridMultilevel"/>
    <w:tmpl w:val="3F5ACBAE"/>
    <w:lvl w:ilvl="0" w:tplc="EAF8F4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245E2"/>
    <w:multiLevelType w:val="hybridMultilevel"/>
    <w:tmpl w:val="4CA84E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270DBC"/>
    <w:multiLevelType w:val="hybridMultilevel"/>
    <w:tmpl w:val="18C0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51139"/>
    <w:multiLevelType w:val="hybridMultilevel"/>
    <w:tmpl w:val="67B4F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E7"/>
    <w:rsid w:val="000359FE"/>
    <w:rsid w:val="001274DB"/>
    <w:rsid w:val="00182C8F"/>
    <w:rsid w:val="00241570"/>
    <w:rsid w:val="002E1D41"/>
    <w:rsid w:val="002E6BF6"/>
    <w:rsid w:val="00330BAC"/>
    <w:rsid w:val="003A6037"/>
    <w:rsid w:val="003D05DE"/>
    <w:rsid w:val="003E46C0"/>
    <w:rsid w:val="00472230"/>
    <w:rsid w:val="00527BFE"/>
    <w:rsid w:val="0053502B"/>
    <w:rsid w:val="005560D8"/>
    <w:rsid w:val="005626AD"/>
    <w:rsid w:val="005900E7"/>
    <w:rsid w:val="005A3A6E"/>
    <w:rsid w:val="005D3C3B"/>
    <w:rsid w:val="00610D6E"/>
    <w:rsid w:val="00610E7D"/>
    <w:rsid w:val="006551ED"/>
    <w:rsid w:val="00730BCF"/>
    <w:rsid w:val="007A5087"/>
    <w:rsid w:val="007B4C1E"/>
    <w:rsid w:val="00803923"/>
    <w:rsid w:val="0083218F"/>
    <w:rsid w:val="00846AE8"/>
    <w:rsid w:val="00853BFA"/>
    <w:rsid w:val="008705CF"/>
    <w:rsid w:val="00900AF1"/>
    <w:rsid w:val="00916BC3"/>
    <w:rsid w:val="00936C68"/>
    <w:rsid w:val="009C26F4"/>
    <w:rsid w:val="00A04639"/>
    <w:rsid w:val="00A42832"/>
    <w:rsid w:val="00AC0BE2"/>
    <w:rsid w:val="00B627DF"/>
    <w:rsid w:val="00B87CFF"/>
    <w:rsid w:val="00BF611D"/>
    <w:rsid w:val="00C57138"/>
    <w:rsid w:val="00C661C0"/>
    <w:rsid w:val="00CD0BA5"/>
    <w:rsid w:val="00CD6924"/>
    <w:rsid w:val="00D21D71"/>
    <w:rsid w:val="00E33EED"/>
    <w:rsid w:val="00E35054"/>
    <w:rsid w:val="00E64A16"/>
    <w:rsid w:val="00EF43A7"/>
    <w:rsid w:val="00F02032"/>
    <w:rsid w:val="00F15BC7"/>
    <w:rsid w:val="00F51E5F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CECBA5"/>
  <w15:chartTrackingRefBased/>
  <w15:docId w15:val="{EA9114B2-FC08-4341-8FD9-80A7BCB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27BFE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27BFE"/>
  </w:style>
  <w:style w:type="paragraph" w:styleId="Nagwek">
    <w:name w:val="header"/>
    <w:basedOn w:val="Normalny"/>
    <w:link w:val="NagwekZnak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C3B"/>
  </w:style>
  <w:style w:type="paragraph" w:styleId="Stopka">
    <w:name w:val="footer"/>
    <w:basedOn w:val="Normalny"/>
    <w:link w:val="StopkaZnak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C3B"/>
  </w:style>
  <w:style w:type="paragraph" w:customStyle="1" w:styleId="Default">
    <w:name w:val="Default"/>
    <w:rsid w:val="00EF4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E67D-69B6-4931-83EC-AA7AD901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Wlodarski Waldemar</dc:creator>
  <cp:keywords/>
  <dc:description/>
  <cp:lastModifiedBy>Wlodarski Waldemar</cp:lastModifiedBy>
  <cp:revision>2</cp:revision>
  <dcterms:created xsi:type="dcterms:W3CDTF">2020-09-02T07:55:00Z</dcterms:created>
  <dcterms:modified xsi:type="dcterms:W3CDTF">2020-09-02T07:55:00Z</dcterms:modified>
</cp:coreProperties>
</file>