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46815" w14:textId="6B04C94E" w:rsidR="004372CF" w:rsidRDefault="00040EDD">
      <w:r>
        <w:t xml:space="preserve">Identyfikator postępowania –sprawa  </w:t>
      </w:r>
      <w:r w:rsidR="00E90467">
        <w:t>34</w:t>
      </w:r>
      <w:r>
        <w:t>/2020/ZP</w:t>
      </w:r>
    </w:p>
    <w:p w14:paraId="12B9DB1A" w14:textId="77777777" w:rsidR="00040EDD" w:rsidRDefault="00040EDD"/>
    <w:p w14:paraId="7F173661" w14:textId="2EC5E615" w:rsidR="00040EDD" w:rsidRDefault="00040EDD">
      <w:pPr>
        <w:rPr>
          <w:rStyle w:val="width100prc"/>
          <w:strike/>
        </w:rPr>
      </w:pPr>
    </w:p>
    <w:p w14:paraId="1450F7B0" w14:textId="47DD1191" w:rsidR="00E90467" w:rsidRPr="00E90467" w:rsidRDefault="00947547">
      <w:pPr>
        <w:rPr>
          <w:strike/>
        </w:rPr>
      </w:pPr>
      <w:r>
        <w:rPr>
          <w:rStyle w:val="width100prc"/>
        </w:rPr>
        <w:t>b09a75fd-2d63-4239-b1de-1da8d5d1683c</w:t>
      </w:r>
    </w:p>
    <w:sectPr w:rsidR="00E90467" w:rsidRPr="00E90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DD"/>
    <w:rsid w:val="00040EDD"/>
    <w:rsid w:val="0030016C"/>
    <w:rsid w:val="004372CF"/>
    <w:rsid w:val="00947547"/>
    <w:rsid w:val="00E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F625"/>
  <w15:docId w15:val="{1C0EE0DE-7828-42F3-9856-169ACD5C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04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2020-11-23T11:07:00Z</dcterms:created>
  <dcterms:modified xsi:type="dcterms:W3CDTF">2020-11-23T11:29:00Z</dcterms:modified>
</cp:coreProperties>
</file>