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5779B" w14:textId="77777777" w:rsidR="00216442" w:rsidRDefault="00216442" w:rsidP="003C5B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C70D7" w14:textId="16ABB618" w:rsidR="003C5B4A" w:rsidRDefault="003C5B4A" w:rsidP="003C5B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6D">
        <w:rPr>
          <w:rFonts w:ascii="Times New Roman" w:hAnsi="Times New Roman" w:cs="Times New Roman"/>
          <w:b/>
          <w:sz w:val="24"/>
          <w:szCs w:val="24"/>
        </w:rPr>
        <w:t>OGŁOSZENIE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C32612" w14:textId="2FC1A4B1" w:rsidR="003C5B4A" w:rsidRDefault="003C5B4A" w:rsidP="003C5B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6D">
        <w:rPr>
          <w:rFonts w:ascii="Times New Roman" w:hAnsi="Times New Roman" w:cs="Times New Roman"/>
          <w:b/>
          <w:sz w:val="24"/>
          <w:szCs w:val="24"/>
        </w:rPr>
        <w:t>O ZBĘDNYCH I ZUŻYTYCH SKŁADNIKACH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035">
        <w:rPr>
          <w:rFonts w:ascii="Times New Roman" w:hAnsi="Times New Roman" w:cs="Times New Roman"/>
          <w:b/>
          <w:sz w:val="24"/>
          <w:szCs w:val="24"/>
        </w:rPr>
        <w:t xml:space="preserve">RZECZOWYCH </w:t>
      </w:r>
      <w:r>
        <w:rPr>
          <w:rFonts w:ascii="Times New Roman" w:hAnsi="Times New Roman" w:cs="Times New Roman"/>
          <w:b/>
          <w:sz w:val="24"/>
          <w:szCs w:val="24"/>
        </w:rPr>
        <w:t xml:space="preserve">MAJĄTKU RUCHOMEGO SŁUŻBY OCHRONY PAŃSTWA – </w:t>
      </w:r>
      <w:r w:rsidR="00A73A40">
        <w:rPr>
          <w:rFonts w:ascii="Times New Roman" w:hAnsi="Times New Roman" w:cs="Times New Roman"/>
          <w:b/>
          <w:sz w:val="24"/>
          <w:szCs w:val="24"/>
        </w:rPr>
        <w:t>TRANSPORT</w:t>
      </w:r>
    </w:p>
    <w:p w14:paraId="25985DD4" w14:textId="77777777" w:rsidR="003C5B4A" w:rsidRPr="005837C9" w:rsidRDefault="003C5B4A" w:rsidP="003C5B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1B3BF" w14:textId="0B8E7ED4" w:rsidR="00663ADD" w:rsidRDefault="003C5B4A" w:rsidP="00663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 podstawie</w:t>
      </w:r>
      <w:r w:rsidRPr="005837C9">
        <w:rPr>
          <w:rFonts w:ascii="Times New Roman" w:hAnsi="Times New Roman" w:cs="Times New Roman"/>
          <w:sz w:val="24"/>
          <w:szCs w:val="24"/>
        </w:rPr>
        <w:t xml:space="preserve"> Rozporządzenia Rady Ministrów z dnia 21 października 2019 r. </w:t>
      </w:r>
      <w:r>
        <w:rPr>
          <w:rFonts w:ascii="Times New Roman" w:hAnsi="Times New Roman" w:cs="Times New Roman"/>
          <w:sz w:val="24"/>
          <w:szCs w:val="24"/>
        </w:rPr>
        <w:br/>
      </w:r>
      <w:r w:rsidRPr="005837C9">
        <w:rPr>
          <w:rFonts w:ascii="Times New Roman" w:hAnsi="Times New Roman" w:cs="Times New Roman"/>
          <w:sz w:val="24"/>
          <w:szCs w:val="24"/>
        </w:rPr>
        <w:t xml:space="preserve">w sprawie szczegółowego sposobu gospodarowania składnikami rzeczowymi majątku ruchomego Skarbu Państwa </w:t>
      </w:r>
      <w:r w:rsidRPr="00503D7B">
        <w:rPr>
          <w:rFonts w:ascii="Times New Roman" w:hAnsi="Times New Roman"/>
        </w:rPr>
        <w:t>(Dz.U. z 202</w:t>
      </w:r>
      <w:r>
        <w:rPr>
          <w:rFonts w:ascii="Times New Roman" w:hAnsi="Times New Roman"/>
        </w:rPr>
        <w:t>5</w:t>
      </w:r>
      <w:r w:rsidRPr="00503D7B">
        <w:rPr>
          <w:rFonts w:ascii="Times New Roman" w:hAnsi="Times New Roman"/>
        </w:rPr>
        <w:t xml:space="preserve"> r. poz. </w:t>
      </w:r>
      <w:r>
        <w:rPr>
          <w:rFonts w:ascii="Times New Roman" w:hAnsi="Times New Roman"/>
        </w:rPr>
        <w:t>228</w:t>
      </w:r>
      <w:r w:rsidRPr="00503D7B">
        <w:rPr>
          <w:rFonts w:ascii="Times New Roman" w:hAnsi="Times New Roman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zwanego dalej „rozporządzeniem”,</w:t>
      </w:r>
      <w:r w:rsidRPr="005837C9">
        <w:rPr>
          <w:rFonts w:ascii="Times New Roman" w:hAnsi="Times New Roman" w:cs="Times New Roman"/>
          <w:sz w:val="24"/>
          <w:szCs w:val="24"/>
        </w:rPr>
        <w:t xml:space="preserve"> Służba Ochrony Państwa </w:t>
      </w:r>
      <w:r>
        <w:rPr>
          <w:rFonts w:ascii="Times New Roman" w:hAnsi="Times New Roman" w:cs="Times New Roman"/>
          <w:sz w:val="24"/>
          <w:szCs w:val="24"/>
        </w:rPr>
        <w:t>informuje że posiada zbędne i zużyte składniki rzeczowe majątku ruchomego</w:t>
      </w:r>
      <w:r w:rsidR="00663ADD">
        <w:rPr>
          <w:rFonts w:ascii="Times New Roman" w:hAnsi="Times New Roman" w:cs="Times New Roman"/>
          <w:sz w:val="24"/>
          <w:szCs w:val="24"/>
        </w:rPr>
        <w:t>, których wykaz przedstawiono w załączniku nr 1 oraz załączniku nr 2 do niniejszego</w:t>
      </w:r>
      <w:r w:rsidR="006539D7">
        <w:rPr>
          <w:rFonts w:ascii="Times New Roman" w:hAnsi="Times New Roman" w:cs="Times New Roman"/>
          <w:sz w:val="24"/>
          <w:szCs w:val="24"/>
        </w:rPr>
        <w:t xml:space="preserve"> o</w:t>
      </w:r>
      <w:r w:rsidR="00663ADD">
        <w:rPr>
          <w:rFonts w:ascii="Times New Roman" w:hAnsi="Times New Roman" w:cs="Times New Roman"/>
          <w:sz w:val="24"/>
          <w:szCs w:val="24"/>
        </w:rPr>
        <w:t>głoszenia.</w:t>
      </w:r>
    </w:p>
    <w:p w14:paraId="3A6C30D3" w14:textId="3B3CE364" w:rsidR="003C5B4A" w:rsidRDefault="00663ADD" w:rsidP="00663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Zbędne i zużyte składniki rzeczowe majątku ruchomego w pierwszej kolejności planuje się zagospodarować poprzez sprzedaż w formie przetargu publicznego.</w:t>
      </w:r>
    </w:p>
    <w:p w14:paraId="16D222BB" w14:textId="77777777" w:rsidR="00663ADD" w:rsidRPr="007A72F7" w:rsidRDefault="00663ADD" w:rsidP="003C5B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31900B" w14:textId="77777777" w:rsidR="003C5B4A" w:rsidRPr="004C4CE5" w:rsidRDefault="003C5B4A" w:rsidP="003C5B4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4CE5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14:paraId="1A6FDA54" w14:textId="30FECBBB" w:rsidR="003C5B4A" w:rsidRDefault="003C5B4A" w:rsidP="00663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</w:t>
      </w:r>
      <w:r w:rsidRPr="005837C9">
        <w:rPr>
          <w:rFonts w:ascii="Times New Roman" w:hAnsi="Times New Roman" w:cs="Times New Roman"/>
          <w:sz w:val="24"/>
          <w:szCs w:val="24"/>
        </w:rPr>
        <w:t xml:space="preserve">r 1 </w:t>
      </w:r>
      <w:r w:rsidR="006D484B">
        <w:rPr>
          <w:rFonts w:ascii="Times New Roman" w:hAnsi="Times New Roman" w:cs="Times New Roman"/>
          <w:sz w:val="24"/>
          <w:szCs w:val="24"/>
        </w:rPr>
        <w:t>-</w:t>
      </w:r>
      <w:r w:rsidRPr="005837C9">
        <w:rPr>
          <w:rFonts w:ascii="Times New Roman" w:hAnsi="Times New Roman" w:cs="Times New Roman"/>
          <w:sz w:val="24"/>
          <w:szCs w:val="24"/>
        </w:rPr>
        <w:t xml:space="preserve"> Wykaz </w:t>
      </w:r>
      <w:r>
        <w:rPr>
          <w:rFonts w:ascii="Times New Roman" w:hAnsi="Times New Roman" w:cs="Times New Roman"/>
          <w:sz w:val="24"/>
          <w:szCs w:val="24"/>
        </w:rPr>
        <w:t xml:space="preserve">zbędnych </w:t>
      </w:r>
      <w:r w:rsidRPr="005837C9">
        <w:rPr>
          <w:rFonts w:ascii="Times New Roman" w:hAnsi="Times New Roman" w:cs="Times New Roman"/>
          <w:sz w:val="24"/>
          <w:szCs w:val="24"/>
        </w:rPr>
        <w:t>składników rzeczowych majątku ruchomego</w:t>
      </w:r>
      <w:r w:rsidR="00355B8D">
        <w:rPr>
          <w:rFonts w:ascii="Times New Roman" w:hAnsi="Times New Roman" w:cs="Times New Roman"/>
          <w:sz w:val="24"/>
          <w:szCs w:val="24"/>
        </w:rPr>
        <w:t xml:space="preserve"> </w:t>
      </w:r>
      <w:r w:rsidR="007B2EE8">
        <w:rPr>
          <w:rFonts w:ascii="Times New Roman" w:hAnsi="Times New Roman" w:cs="Times New Roman"/>
          <w:sz w:val="24"/>
          <w:szCs w:val="24"/>
        </w:rPr>
        <w:t>–</w:t>
      </w:r>
      <w:r w:rsidR="00355B8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35090494"/>
      <w:r w:rsidR="00355B8D">
        <w:rPr>
          <w:rFonts w:ascii="Times New Roman" w:hAnsi="Times New Roman" w:cs="Times New Roman"/>
          <w:sz w:val="24"/>
          <w:szCs w:val="24"/>
        </w:rPr>
        <w:t>Transport</w:t>
      </w:r>
      <w:r w:rsidR="00823A07">
        <w:rPr>
          <w:rFonts w:ascii="Times New Roman" w:hAnsi="Times New Roman" w:cs="Times New Roman"/>
          <w:sz w:val="24"/>
          <w:szCs w:val="24"/>
        </w:rPr>
        <w:t>/2026/SOP</w:t>
      </w:r>
      <w:bookmarkEnd w:id="0"/>
      <w:r w:rsidR="007B2EE8">
        <w:rPr>
          <w:rFonts w:ascii="Times New Roman" w:hAnsi="Times New Roman" w:cs="Times New Roman"/>
          <w:sz w:val="24"/>
          <w:szCs w:val="24"/>
        </w:rPr>
        <w:t>;</w:t>
      </w:r>
    </w:p>
    <w:p w14:paraId="5017844F" w14:textId="188E3DF1" w:rsidR="003C5B4A" w:rsidRDefault="003C5B4A" w:rsidP="00663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</w:t>
      </w:r>
      <w:r w:rsidRPr="005837C9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37C9">
        <w:rPr>
          <w:rFonts w:ascii="Times New Roman" w:hAnsi="Times New Roman" w:cs="Times New Roman"/>
          <w:sz w:val="24"/>
          <w:szCs w:val="24"/>
        </w:rPr>
        <w:t xml:space="preserve"> </w:t>
      </w:r>
      <w:r w:rsidR="006D484B">
        <w:rPr>
          <w:rFonts w:ascii="Times New Roman" w:hAnsi="Times New Roman" w:cs="Times New Roman"/>
          <w:sz w:val="24"/>
          <w:szCs w:val="24"/>
        </w:rPr>
        <w:t>-</w:t>
      </w:r>
      <w:r w:rsidRPr="005837C9">
        <w:rPr>
          <w:rFonts w:ascii="Times New Roman" w:hAnsi="Times New Roman" w:cs="Times New Roman"/>
          <w:sz w:val="24"/>
          <w:szCs w:val="24"/>
        </w:rPr>
        <w:t xml:space="preserve"> Wykaz </w:t>
      </w:r>
      <w:r>
        <w:rPr>
          <w:rFonts w:ascii="Times New Roman" w:hAnsi="Times New Roman" w:cs="Times New Roman"/>
          <w:sz w:val="24"/>
          <w:szCs w:val="24"/>
        </w:rPr>
        <w:t xml:space="preserve">zużytych </w:t>
      </w:r>
      <w:r w:rsidRPr="005837C9">
        <w:rPr>
          <w:rFonts w:ascii="Times New Roman" w:hAnsi="Times New Roman" w:cs="Times New Roman"/>
          <w:sz w:val="24"/>
          <w:szCs w:val="24"/>
        </w:rPr>
        <w:t xml:space="preserve"> składników rzeczowych majątku ruchomego</w:t>
      </w:r>
      <w:r w:rsidR="00355B8D">
        <w:rPr>
          <w:rFonts w:ascii="Times New Roman" w:hAnsi="Times New Roman" w:cs="Times New Roman"/>
          <w:sz w:val="24"/>
          <w:szCs w:val="24"/>
        </w:rPr>
        <w:t xml:space="preserve"> </w:t>
      </w:r>
      <w:r w:rsidR="007B2EE8">
        <w:rPr>
          <w:rFonts w:ascii="Times New Roman" w:hAnsi="Times New Roman" w:cs="Times New Roman"/>
          <w:sz w:val="24"/>
          <w:szCs w:val="24"/>
        </w:rPr>
        <w:t>–</w:t>
      </w:r>
      <w:r w:rsidR="00355B8D">
        <w:rPr>
          <w:rFonts w:ascii="Times New Roman" w:hAnsi="Times New Roman" w:cs="Times New Roman"/>
          <w:sz w:val="24"/>
          <w:szCs w:val="24"/>
        </w:rPr>
        <w:t xml:space="preserve"> Transport</w:t>
      </w:r>
      <w:r w:rsidR="00823A07">
        <w:rPr>
          <w:rFonts w:ascii="Times New Roman" w:hAnsi="Times New Roman" w:cs="Times New Roman"/>
          <w:sz w:val="24"/>
          <w:szCs w:val="24"/>
        </w:rPr>
        <w:t>/2026/SOP</w:t>
      </w:r>
      <w:r w:rsidR="007B2EE8">
        <w:rPr>
          <w:rFonts w:ascii="Times New Roman" w:hAnsi="Times New Roman" w:cs="Times New Roman"/>
          <w:sz w:val="24"/>
          <w:szCs w:val="24"/>
        </w:rPr>
        <w:t>;</w:t>
      </w:r>
    </w:p>
    <w:p w14:paraId="7D0AEEA5" w14:textId="104305E8" w:rsidR="00C0573B" w:rsidRPr="003C5B4A" w:rsidRDefault="00C0573B" w:rsidP="00663ADD">
      <w:pPr>
        <w:spacing w:line="240" w:lineRule="auto"/>
      </w:pPr>
    </w:p>
    <w:sectPr w:rsidR="00C0573B" w:rsidRPr="003C5B4A" w:rsidSect="00B87035">
      <w:headerReference w:type="default" r:id="rId8"/>
      <w:pgSz w:w="11906" w:h="16838"/>
      <w:pgMar w:top="212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70B6" w14:textId="77777777" w:rsidR="00FB02C6" w:rsidRDefault="00991D15">
      <w:pPr>
        <w:spacing w:after="0" w:line="240" w:lineRule="auto"/>
      </w:pPr>
      <w:r>
        <w:separator/>
      </w:r>
    </w:p>
  </w:endnote>
  <w:endnote w:type="continuationSeparator" w:id="0">
    <w:p w14:paraId="1656A7FF" w14:textId="77777777" w:rsidR="00FB02C6" w:rsidRDefault="009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AEA82" w14:textId="77777777" w:rsidR="00FB02C6" w:rsidRDefault="00991D15">
      <w:pPr>
        <w:spacing w:after="0" w:line="240" w:lineRule="auto"/>
      </w:pPr>
      <w:r>
        <w:separator/>
      </w:r>
    </w:p>
  </w:footnote>
  <w:footnote w:type="continuationSeparator" w:id="0">
    <w:p w14:paraId="7A3C4713" w14:textId="77777777" w:rsidR="00FB02C6" w:rsidRDefault="009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7165" w14:textId="65DBEFD7" w:rsidR="006C4A6E" w:rsidRDefault="00216442" w:rsidP="006C4A6E">
    <w:pPr>
      <w:pStyle w:val="Nagwek"/>
      <w:jc w:val="right"/>
    </w:pPr>
    <w:r>
      <w:rPr>
        <w:noProof/>
        <w:lang w:eastAsia="pl-PL"/>
      </w:rPr>
      <w:drawing>
        <wp:inline distT="0" distB="0" distL="0" distR="0" wp14:anchorId="379CE2A3" wp14:editId="200473D2">
          <wp:extent cx="5761355" cy="60960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4DF1"/>
    <w:multiLevelType w:val="hybridMultilevel"/>
    <w:tmpl w:val="A6CC86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B25AFB"/>
    <w:multiLevelType w:val="hybridMultilevel"/>
    <w:tmpl w:val="2592D9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96572"/>
    <w:multiLevelType w:val="hybridMultilevel"/>
    <w:tmpl w:val="39DCF5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0DA"/>
    <w:multiLevelType w:val="hybridMultilevel"/>
    <w:tmpl w:val="3CCE3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82D01"/>
    <w:multiLevelType w:val="hybridMultilevel"/>
    <w:tmpl w:val="6ED66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73A1D"/>
    <w:multiLevelType w:val="hybridMultilevel"/>
    <w:tmpl w:val="483CB79C"/>
    <w:lvl w:ilvl="0" w:tplc="25F6D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70F6E"/>
    <w:multiLevelType w:val="hybridMultilevel"/>
    <w:tmpl w:val="57DE71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FC4BCF"/>
    <w:multiLevelType w:val="hybridMultilevel"/>
    <w:tmpl w:val="BC92BD98"/>
    <w:lvl w:ilvl="0" w:tplc="E97856FE">
      <w:start w:val="1"/>
      <w:numFmt w:val="lowerLetter"/>
      <w:lvlText w:val="%1)"/>
      <w:lvlJc w:val="left"/>
      <w:pPr>
        <w:ind w:left="417" w:hanging="360"/>
      </w:pPr>
      <w:rPr>
        <w:rFonts w:eastAsia="Calibri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52456CF3"/>
    <w:multiLevelType w:val="hybridMultilevel"/>
    <w:tmpl w:val="465A56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007125"/>
    <w:multiLevelType w:val="hybridMultilevel"/>
    <w:tmpl w:val="9F644A68"/>
    <w:lvl w:ilvl="0" w:tplc="CB9E2C0A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2A4D58"/>
    <w:multiLevelType w:val="hybridMultilevel"/>
    <w:tmpl w:val="D76262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D4402"/>
    <w:multiLevelType w:val="multilevel"/>
    <w:tmpl w:val="67F49360"/>
    <w:lvl w:ilvl="0">
      <w:start w:val="1"/>
      <w:numFmt w:val="lowerLetter"/>
      <w:lvlText w:val="%1."/>
      <w:lvlJc w:val="left"/>
      <w:pPr>
        <w:ind w:left="265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3370" w:hanging="360"/>
      </w:pPr>
    </w:lvl>
    <w:lvl w:ilvl="2">
      <w:start w:val="1"/>
      <w:numFmt w:val="lowerRoman"/>
      <w:lvlText w:val="%3."/>
      <w:lvlJc w:val="right"/>
      <w:pPr>
        <w:ind w:left="4090" w:hanging="180"/>
      </w:pPr>
    </w:lvl>
    <w:lvl w:ilvl="3">
      <w:start w:val="1"/>
      <w:numFmt w:val="decimal"/>
      <w:lvlText w:val="%4."/>
      <w:lvlJc w:val="left"/>
      <w:pPr>
        <w:ind w:left="4810" w:hanging="360"/>
      </w:pPr>
    </w:lvl>
    <w:lvl w:ilvl="4">
      <w:start w:val="1"/>
      <w:numFmt w:val="lowerLetter"/>
      <w:lvlText w:val="%5."/>
      <w:lvlJc w:val="left"/>
      <w:pPr>
        <w:ind w:left="5530" w:hanging="360"/>
      </w:pPr>
    </w:lvl>
    <w:lvl w:ilvl="5">
      <w:start w:val="1"/>
      <w:numFmt w:val="lowerRoman"/>
      <w:lvlText w:val="%6."/>
      <w:lvlJc w:val="right"/>
      <w:pPr>
        <w:ind w:left="6250" w:hanging="180"/>
      </w:pPr>
    </w:lvl>
    <w:lvl w:ilvl="6">
      <w:start w:val="1"/>
      <w:numFmt w:val="decimal"/>
      <w:lvlText w:val="%7."/>
      <w:lvlJc w:val="left"/>
      <w:pPr>
        <w:ind w:left="6970" w:hanging="360"/>
      </w:pPr>
    </w:lvl>
    <w:lvl w:ilvl="7">
      <w:start w:val="1"/>
      <w:numFmt w:val="lowerLetter"/>
      <w:lvlText w:val="%8."/>
      <w:lvlJc w:val="left"/>
      <w:pPr>
        <w:ind w:left="7690" w:hanging="360"/>
      </w:pPr>
    </w:lvl>
    <w:lvl w:ilvl="8">
      <w:start w:val="1"/>
      <w:numFmt w:val="lowerRoman"/>
      <w:lvlText w:val="%9."/>
      <w:lvlJc w:val="right"/>
      <w:pPr>
        <w:ind w:left="8410" w:hanging="180"/>
      </w:pPr>
    </w:lvl>
  </w:abstractNum>
  <w:abstractNum w:abstractNumId="12" w15:restartNumberingAfterBreak="0">
    <w:nsid w:val="66B73849"/>
    <w:multiLevelType w:val="hybridMultilevel"/>
    <w:tmpl w:val="1B5CEE32"/>
    <w:lvl w:ilvl="0" w:tplc="25F6D8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F71D9E"/>
    <w:multiLevelType w:val="multilevel"/>
    <w:tmpl w:val="DD0EDD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7013B"/>
    <w:multiLevelType w:val="hybridMultilevel"/>
    <w:tmpl w:val="08482D18"/>
    <w:lvl w:ilvl="0" w:tplc="663805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14"/>
  </w:num>
  <w:num w:numId="6">
    <w:abstractNumId w:val="12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1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5BA"/>
    <w:rsid w:val="000069DE"/>
    <w:rsid w:val="00014166"/>
    <w:rsid w:val="000A4AFB"/>
    <w:rsid w:val="000D5A2B"/>
    <w:rsid w:val="00110CA9"/>
    <w:rsid w:val="0011712F"/>
    <w:rsid w:val="00141E6B"/>
    <w:rsid w:val="00167F45"/>
    <w:rsid w:val="0017628F"/>
    <w:rsid w:val="00203595"/>
    <w:rsid w:val="00204F40"/>
    <w:rsid w:val="002051B7"/>
    <w:rsid w:val="00216442"/>
    <w:rsid w:val="0022485D"/>
    <w:rsid w:val="0024280E"/>
    <w:rsid w:val="002A7A8D"/>
    <w:rsid w:val="002C0892"/>
    <w:rsid w:val="00355B8D"/>
    <w:rsid w:val="00370AD7"/>
    <w:rsid w:val="00372B16"/>
    <w:rsid w:val="00392843"/>
    <w:rsid w:val="00397115"/>
    <w:rsid w:val="003B342B"/>
    <w:rsid w:val="003B53D7"/>
    <w:rsid w:val="003C5B4A"/>
    <w:rsid w:val="003F4448"/>
    <w:rsid w:val="00410E86"/>
    <w:rsid w:val="00415D5D"/>
    <w:rsid w:val="00441E0A"/>
    <w:rsid w:val="00466503"/>
    <w:rsid w:val="004D0432"/>
    <w:rsid w:val="00505C8E"/>
    <w:rsid w:val="0056431A"/>
    <w:rsid w:val="00566947"/>
    <w:rsid w:val="005910A4"/>
    <w:rsid w:val="0059424A"/>
    <w:rsid w:val="005C5630"/>
    <w:rsid w:val="005D7E81"/>
    <w:rsid w:val="00602086"/>
    <w:rsid w:val="00615B0E"/>
    <w:rsid w:val="006539D7"/>
    <w:rsid w:val="00663ADD"/>
    <w:rsid w:val="0067129C"/>
    <w:rsid w:val="006D484B"/>
    <w:rsid w:val="00796183"/>
    <w:rsid w:val="007975D5"/>
    <w:rsid w:val="007A3713"/>
    <w:rsid w:val="007B2EE8"/>
    <w:rsid w:val="007B5B9D"/>
    <w:rsid w:val="007D0631"/>
    <w:rsid w:val="007D3B75"/>
    <w:rsid w:val="007F2903"/>
    <w:rsid w:val="0081095B"/>
    <w:rsid w:val="00823A07"/>
    <w:rsid w:val="00851C98"/>
    <w:rsid w:val="008B7893"/>
    <w:rsid w:val="009147D4"/>
    <w:rsid w:val="009539DB"/>
    <w:rsid w:val="00981B21"/>
    <w:rsid w:val="0098729D"/>
    <w:rsid w:val="00991D15"/>
    <w:rsid w:val="009D0352"/>
    <w:rsid w:val="009E0788"/>
    <w:rsid w:val="009F7021"/>
    <w:rsid w:val="009F7DB3"/>
    <w:rsid w:val="00A05F8D"/>
    <w:rsid w:val="00A06649"/>
    <w:rsid w:val="00A21536"/>
    <w:rsid w:val="00A25544"/>
    <w:rsid w:val="00A45741"/>
    <w:rsid w:val="00A64591"/>
    <w:rsid w:val="00A73A40"/>
    <w:rsid w:val="00AA1508"/>
    <w:rsid w:val="00AA1F1A"/>
    <w:rsid w:val="00AD3847"/>
    <w:rsid w:val="00B1134E"/>
    <w:rsid w:val="00B43E41"/>
    <w:rsid w:val="00B65765"/>
    <w:rsid w:val="00B87035"/>
    <w:rsid w:val="00BA34E7"/>
    <w:rsid w:val="00BC663D"/>
    <w:rsid w:val="00C0573B"/>
    <w:rsid w:val="00C30FC6"/>
    <w:rsid w:val="00C77CB1"/>
    <w:rsid w:val="00CC3C51"/>
    <w:rsid w:val="00CE010B"/>
    <w:rsid w:val="00CF09EF"/>
    <w:rsid w:val="00CF7B2F"/>
    <w:rsid w:val="00DA2785"/>
    <w:rsid w:val="00DB0868"/>
    <w:rsid w:val="00DB094B"/>
    <w:rsid w:val="00DC5B02"/>
    <w:rsid w:val="00DD65B9"/>
    <w:rsid w:val="00DE07A7"/>
    <w:rsid w:val="00DF3E6C"/>
    <w:rsid w:val="00DF6296"/>
    <w:rsid w:val="00E20E7B"/>
    <w:rsid w:val="00E67008"/>
    <w:rsid w:val="00E76C25"/>
    <w:rsid w:val="00E81B67"/>
    <w:rsid w:val="00EA2BEC"/>
    <w:rsid w:val="00EA631F"/>
    <w:rsid w:val="00EE66BB"/>
    <w:rsid w:val="00EF1CF2"/>
    <w:rsid w:val="00F41240"/>
    <w:rsid w:val="00F66D48"/>
    <w:rsid w:val="00F672FB"/>
    <w:rsid w:val="00F865BA"/>
    <w:rsid w:val="00F941FA"/>
    <w:rsid w:val="00FA5624"/>
    <w:rsid w:val="00FB02C6"/>
    <w:rsid w:val="00FC3C49"/>
    <w:rsid w:val="00FD6CD9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34BE626"/>
  <w15:chartTrackingRefBased/>
  <w15:docId w15:val="{29FD9FBA-CBBF-4CC5-9D43-BB61BACB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5BA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6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5BA"/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F865B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865BA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3713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216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442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2DE69-E639-418E-9C96-0BBC0761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Przybysz Paulina</dc:creator>
  <cp:keywords/>
  <dc:description/>
  <cp:lastModifiedBy>Konieczny Piotr</cp:lastModifiedBy>
  <cp:revision>70</cp:revision>
  <cp:lastPrinted>2026-07-16T09:08:00Z</cp:lastPrinted>
  <dcterms:created xsi:type="dcterms:W3CDTF">2025-04-16T07:03:00Z</dcterms:created>
  <dcterms:modified xsi:type="dcterms:W3CDTF">2026-07-17T06:51:00Z</dcterms:modified>
</cp:coreProperties>
</file>